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0" w:rsidRPr="000818DD" w:rsidRDefault="00646280" w:rsidP="00646280">
      <w:pPr>
        <w:spacing w:after="0"/>
        <w:jc w:val="center"/>
        <w:rPr>
          <w:b/>
          <w:sz w:val="32"/>
          <w:szCs w:val="32"/>
        </w:rPr>
      </w:pPr>
      <w:r w:rsidRPr="000818DD">
        <w:rPr>
          <w:b/>
          <w:sz w:val="32"/>
          <w:szCs w:val="32"/>
        </w:rPr>
        <w:t xml:space="preserve">Администрация </w:t>
      </w:r>
      <w:r w:rsidR="00C11A99">
        <w:rPr>
          <w:b/>
          <w:sz w:val="32"/>
          <w:szCs w:val="32"/>
        </w:rPr>
        <w:t>муниципальн</w:t>
      </w:r>
      <w:r w:rsidRPr="000818DD">
        <w:rPr>
          <w:b/>
          <w:sz w:val="32"/>
          <w:szCs w:val="32"/>
        </w:rPr>
        <w:t>ого округа город Чкаловск</w:t>
      </w:r>
    </w:p>
    <w:p w:rsidR="00646280" w:rsidRPr="000818DD" w:rsidRDefault="00646280" w:rsidP="00646280">
      <w:pPr>
        <w:spacing w:after="0"/>
        <w:jc w:val="center"/>
        <w:rPr>
          <w:b/>
          <w:sz w:val="32"/>
          <w:szCs w:val="32"/>
        </w:rPr>
      </w:pPr>
      <w:r w:rsidRPr="000818DD">
        <w:rPr>
          <w:b/>
          <w:sz w:val="32"/>
          <w:szCs w:val="32"/>
        </w:rPr>
        <w:t>Нижегородской области</w:t>
      </w:r>
    </w:p>
    <w:p w:rsidR="00646280" w:rsidRPr="000818DD" w:rsidRDefault="00646280" w:rsidP="00646280">
      <w:pPr>
        <w:spacing w:after="0"/>
        <w:jc w:val="center"/>
        <w:rPr>
          <w:b/>
          <w:sz w:val="32"/>
          <w:szCs w:val="32"/>
        </w:rPr>
      </w:pPr>
    </w:p>
    <w:p w:rsidR="00646280" w:rsidRPr="000818DD" w:rsidRDefault="00646280" w:rsidP="00646280">
      <w:pPr>
        <w:spacing w:after="0"/>
        <w:jc w:val="center"/>
        <w:rPr>
          <w:b/>
          <w:sz w:val="36"/>
          <w:szCs w:val="36"/>
        </w:rPr>
      </w:pPr>
      <w:proofErr w:type="gramStart"/>
      <w:r w:rsidRPr="000818DD">
        <w:rPr>
          <w:b/>
          <w:sz w:val="36"/>
          <w:szCs w:val="36"/>
        </w:rPr>
        <w:t>П</w:t>
      </w:r>
      <w:proofErr w:type="gramEnd"/>
      <w:r w:rsidRPr="000818DD">
        <w:rPr>
          <w:b/>
          <w:sz w:val="36"/>
          <w:szCs w:val="36"/>
        </w:rPr>
        <w:t xml:space="preserve"> О С Т А Н О В Л Е Н И Е</w:t>
      </w:r>
    </w:p>
    <w:p w:rsidR="00646280" w:rsidRDefault="00646280" w:rsidP="00646280">
      <w:pPr>
        <w:spacing w:after="0"/>
        <w:jc w:val="center"/>
        <w:rPr>
          <w:b/>
        </w:rPr>
      </w:pPr>
    </w:p>
    <w:p w:rsidR="00646280" w:rsidRDefault="00C11A99" w:rsidP="00646280">
      <w:pPr>
        <w:spacing w:after="0"/>
        <w:jc w:val="center"/>
        <w:rPr>
          <w:szCs w:val="28"/>
        </w:rPr>
      </w:pPr>
      <w:r>
        <w:rPr>
          <w:szCs w:val="28"/>
          <w:u w:val="single"/>
        </w:rPr>
        <w:t>13</w:t>
      </w:r>
      <w:r w:rsidR="00E45D17" w:rsidRPr="00E45D17">
        <w:rPr>
          <w:szCs w:val="28"/>
          <w:u w:val="single"/>
        </w:rPr>
        <w:t>.0</w:t>
      </w:r>
      <w:r w:rsidR="00BE198A">
        <w:rPr>
          <w:szCs w:val="28"/>
          <w:u w:val="single"/>
        </w:rPr>
        <w:t>3</w:t>
      </w:r>
      <w:r w:rsidR="00E45D17" w:rsidRPr="00E45D17">
        <w:rPr>
          <w:szCs w:val="28"/>
          <w:u w:val="single"/>
        </w:rPr>
        <w:t>.</w:t>
      </w:r>
      <w:r w:rsidR="00646280">
        <w:rPr>
          <w:szCs w:val="28"/>
          <w:u w:val="single"/>
        </w:rPr>
        <w:t>202</w:t>
      </w:r>
      <w:r>
        <w:rPr>
          <w:szCs w:val="28"/>
          <w:u w:val="single"/>
        </w:rPr>
        <w:t>6</w:t>
      </w:r>
      <w:r w:rsidR="00646280">
        <w:rPr>
          <w:szCs w:val="28"/>
        </w:rPr>
        <w:t xml:space="preserve">                               </w:t>
      </w:r>
      <w:r w:rsidR="00295F36">
        <w:rPr>
          <w:szCs w:val="28"/>
        </w:rPr>
        <w:t xml:space="preserve">                           № </w:t>
      </w:r>
      <w:r>
        <w:rPr>
          <w:szCs w:val="28"/>
          <w:u w:val="single"/>
        </w:rPr>
        <w:t>3</w:t>
      </w:r>
      <w:r w:rsidRPr="00C11A99">
        <w:rPr>
          <w:szCs w:val="28"/>
        </w:rPr>
        <w:t>__</w:t>
      </w:r>
    </w:p>
    <w:p w:rsidR="00646280" w:rsidRDefault="00646280" w:rsidP="00646280">
      <w:pPr>
        <w:spacing w:after="0"/>
        <w:jc w:val="center"/>
        <w:rPr>
          <w:szCs w:val="28"/>
        </w:rPr>
      </w:pPr>
    </w:p>
    <w:p w:rsidR="00646280" w:rsidRPr="001E7EFA" w:rsidRDefault="00C11A99" w:rsidP="00C11A9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субсидии из бюджета муниципального округа город Чкаловск Нижегородской области на финансовое обеспечение части затрат в связи с выполнением работ (оказанием услуг) по ремонту общего имущества (элементов общего имущества) многоквартирных домов, расположенных на территории муниципального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</w:r>
      <w:proofErr w:type="gramEnd"/>
    </w:p>
    <w:p w:rsidR="00646280" w:rsidRDefault="00646280" w:rsidP="006462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46280" w:rsidRDefault="00C11A99" w:rsidP="00C11A9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78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78.5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статьями </w:t>
      </w:r>
      <w:r w:rsidRPr="00BE4D29">
        <w:rPr>
          <w:rFonts w:ascii="Times New Roman" w:hAnsi="Times New Roman" w:cs="Times New Roman"/>
          <w:sz w:val="28"/>
          <w:szCs w:val="28"/>
          <w:highlight w:val="lightGray"/>
        </w:rPr>
        <w:t>165</w:t>
      </w:r>
      <w:r>
        <w:rPr>
          <w:rFonts w:ascii="Times New Roman" w:hAnsi="Times New Roman" w:cs="Times New Roman"/>
          <w:sz w:val="28"/>
          <w:szCs w:val="28"/>
        </w:rPr>
        <w:t>, 191 Жилищного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отборов получателей указанных субсидий, в том числе грантов в форме субсидий» администрация муниципального округа город Чкаловск Нижегородской области</w:t>
      </w:r>
    </w:p>
    <w:p w:rsidR="00646280" w:rsidRDefault="00646280" w:rsidP="00646280">
      <w:pPr>
        <w:pStyle w:val="ConsPlusNormal"/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т:</w:t>
      </w:r>
    </w:p>
    <w:p w:rsidR="00C11A99" w:rsidRDefault="00C11A99" w:rsidP="00C11A9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1. </w:t>
      </w:r>
      <w:proofErr w:type="gramStart"/>
      <w:r w:rsidRPr="0072266C">
        <w:rPr>
          <w:rFonts w:ascii="Times New Roman" w:hAnsi="Times New Roman"/>
          <w:b w:val="0"/>
          <w:bCs/>
          <w:sz w:val="28"/>
          <w:szCs w:val="28"/>
        </w:rPr>
        <w:t xml:space="preserve">Утвердить Порядок </w:t>
      </w:r>
      <w:r w:rsidRPr="0072266C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субсидии из бюджета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</w:t>
      </w:r>
      <w:r w:rsidRPr="0072266C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округа город Чкаловск Нижегородской области на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финансовое обеспечение части </w:t>
      </w:r>
      <w:r w:rsidRPr="0072266C">
        <w:rPr>
          <w:rFonts w:ascii="Times New Roman" w:hAnsi="Times New Roman" w:cs="Times New Roman"/>
          <w:b w:val="0"/>
          <w:bCs/>
          <w:sz w:val="28"/>
          <w:szCs w:val="28"/>
        </w:rPr>
        <w:t>затрат в связи с выполнением работ (оказанием услуг) по ремонту общего имущества (элементов общего имущества) многоквартирных домов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расположенных на территории муниципального округа город Чкаловск Нижегородской области</w:t>
      </w:r>
      <w:r w:rsidRPr="0072266C">
        <w:rPr>
          <w:rFonts w:ascii="Times New Roman" w:hAnsi="Times New Roman" w:cs="Times New Roman"/>
          <w:b w:val="0"/>
          <w:bCs/>
          <w:sz w:val="28"/>
          <w:szCs w:val="28"/>
        </w:rPr>
        <w:t>, не относящихся к капитальному ремонту, в целях предупреждения возникновения 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развития чрезвычайных ситуаций.</w:t>
      </w:r>
      <w:proofErr w:type="gramEnd"/>
    </w:p>
    <w:p w:rsidR="00C11A99" w:rsidRDefault="00C11A99" w:rsidP="00C11A9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Отменить п</w:t>
      </w:r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городского округа город Чкаловск Нижегородской области от 25.03.2025 № 518 «Об утверждении порядка предоставления субсидии из бюджета городского округа город Чкаловск Нижегородской области на финансовое обеспечение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>части затрат в связи с выполнением работ (оказанием услуг) по ремонту общего имущества 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</w:t>
      </w:r>
      <w:proofErr w:type="gramEnd"/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proofErr w:type="gramStart"/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>в целях предупреждения возникновения и развития чрезвычайных ситуаций»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 п</w:t>
      </w:r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F61A1A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городского округа город Чкаловск Нижегородской области от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24.10.2025 № 1889 «О внесении изменений в </w:t>
      </w:r>
      <w:r w:rsidRPr="00C11A99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город Чкаловск Нижегородской </w:t>
      </w:r>
      <w:r w:rsidRPr="00C11A99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области от 25.03.2025 № 518 «Об утверждении порядка предоставления субсидии из бюджета городского округа город Чкаловск Нижегородской области на финансовое обеспечение части затрат в связи с выполнением работ (оказанием услуг</w:t>
      </w:r>
      <w:proofErr w:type="gramEnd"/>
      <w:r w:rsidRPr="00C11A99">
        <w:rPr>
          <w:rFonts w:ascii="Times New Roman" w:hAnsi="Times New Roman" w:cs="Times New Roman"/>
          <w:b w:val="0"/>
          <w:bCs/>
          <w:sz w:val="28"/>
          <w:szCs w:val="28"/>
        </w:rPr>
        <w:t>) по ремонту общего имущества 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C11A99" w:rsidRDefault="00C11A99" w:rsidP="00C11A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 </w:t>
      </w:r>
      <w:r w:rsidRPr="00D174CC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подписания.</w:t>
      </w:r>
    </w:p>
    <w:p w:rsidR="00C11A99" w:rsidRDefault="00C11A99" w:rsidP="00C11A99">
      <w:pPr>
        <w:pStyle w:val="ConsPlusTitle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D174CC">
        <w:rPr>
          <w:rFonts w:ascii="Times New Roman" w:hAnsi="Times New Roman" w:cs="Times New Roman"/>
          <w:b w:val="0"/>
          <w:sz w:val="28"/>
          <w:szCs w:val="28"/>
        </w:rPr>
        <w:t>Управлению делами администрации муниципального округа город Чкаловск (О.А. Егорова) обеспечить размещение настоящего постановления на официальном сайте муниципального округа город Чкаловск Нижегородской области.</w:t>
      </w:r>
    </w:p>
    <w:p w:rsidR="00646280" w:rsidRPr="00C11A99" w:rsidRDefault="00C11A99" w:rsidP="00C11A99">
      <w:pPr>
        <w:pStyle w:val="ConsPlusTitle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Pr="00D174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174C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174CC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округа город Чкаловск Нижегородской области Р.Н. Афонина.</w:t>
      </w:r>
    </w:p>
    <w:p w:rsidR="00646280" w:rsidRDefault="00646280" w:rsidP="00646280">
      <w:pPr>
        <w:spacing w:after="0"/>
        <w:jc w:val="both"/>
        <w:rPr>
          <w:szCs w:val="28"/>
        </w:rPr>
      </w:pPr>
    </w:p>
    <w:p w:rsidR="00646280" w:rsidRDefault="00646280" w:rsidP="00646280">
      <w:pPr>
        <w:spacing w:after="0"/>
        <w:jc w:val="both"/>
        <w:rPr>
          <w:szCs w:val="28"/>
        </w:rPr>
      </w:pPr>
      <w:r>
        <w:rPr>
          <w:szCs w:val="28"/>
        </w:rPr>
        <w:t xml:space="preserve">Глава местного </w:t>
      </w:r>
    </w:p>
    <w:p w:rsidR="00646280" w:rsidRDefault="00646280" w:rsidP="0072266C">
      <w:pPr>
        <w:spacing w:after="0"/>
        <w:jc w:val="both"/>
        <w:rPr>
          <w:szCs w:val="28"/>
        </w:rPr>
      </w:pPr>
      <w:r>
        <w:rPr>
          <w:szCs w:val="28"/>
        </w:rPr>
        <w:t xml:space="preserve">самоуправления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41360">
        <w:rPr>
          <w:szCs w:val="28"/>
        </w:rPr>
        <w:t xml:space="preserve">                       </w:t>
      </w:r>
      <w:r w:rsidR="0072266C">
        <w:rPr>
          <w:szCs w:val="28"/>
        </w:rPr>
        <w:t>Л.Е.</w:t>
      </w:r>
      <w:r w:rsidR="00541360">
        <w:rPr>
          <w:szCs w:val="28"/>
        </w:rPr>
        <w:t xml:space="preserve"> </w:t>
      </w:r>
      <w:r w:rsidR="0072266C">
        <w:rPr>
          <w:szCs w:val="28"/>
        </w:rPr>
        <w:t>Владимирова</w:t>
      </w:r>
    </w:p>
    <w:p w:rsidR="00646280" w:rsidRDefault="00646280" w:rsidP="00646280">
      <w:pPr>
        <w:spacing w:after="0"/>
        <w:rPr>
          <w:szCs w:val="28"/>
        </w:rPr>
      </w:pPr>
    </w:p>
    <w:p w:rsidR="00C11A99" w:rsidRDefault="00C11A99" w:rsidP="00646280">
      <w:pPr>
        <w:spacing w:after="0"/>
        <w:rPr>
          <w:szCs w:val="28"/>
        </w:rPr>
      </w:pPr>
    </w:p>
    <w:tbl>
      <w:tblPr>
        <w:tblW w:w="9134" w:type="dxa"/>
        <w:tblLook w:val="04A0"/>
      </w:tblPr>
      <w:tblGrid>
        <w:gridCol w:w="6737"/>
        <w:gridCol w:w="2397"/>
      </w:tblGrid>
      <w:tr w:rsidR="00C11A99" w:rsidRPr="00034D06" w:rsidTr="00F26F65">
        <w:trPr>
          <w:trHeight w:val="1016"/>
        </w:trPr>
        <w:tc>
          <w:tcPr>
            <w:tcW w:w="6737" w:type="dxa"/>
          </w:tcPr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Начальник сектора ЖП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Управления ЖКХ и ЖП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__.03.2026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  <w:r w:rsidRPr="00316F6D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у</w:t>
            </w:r>
            <w:r w:rsidRPr="00316F6D">
              <w:rPr>
                <w:szCs w:val="28"/>
              </w:rPr>
              <w:t xml:space="preserve">правления ЖКХ и </w:t>
            </w:r>
          </w:p>
          <w:p w:rsidR="00C11A99" w:rsidRPr="00316F6D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жилищной политики                                          </w:t>
            </w:r>
          </w:p>
          <w:p w:rsidR="00C11A99" w:rsidRDefault="00C11A99" w:rsidP="00F26F65">
            <w:pPr>
              <w:rPr>
                <w:szCs w:val="28"/>
              </w:rPr>
            </w:pPr>
            <w:r>
              <w:rPr>
                <w:szCs w:val="28"/>
              </w:rPr>
              <w:t>__.03.2026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__.03.2026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администрации,</w:t>
            </w:r>
          </w:p>
          <w:p w:rsidR="00C11A99" w:rsidRPr="00034D06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34D06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</w:t>
            </w:r>
            <w:r w:rsidRPr="00034D06">
              <w:rPr>
                <w:szCs w:val="28"/>
              </w:rPr>
              <w:t>управления финансов</w:t>
            </w:r>
          </w:p>
          <w:p w:rsidR="00C11A99" w:rsidRPr="00034D06" w:rsidRDefault="00C11A99" w:rsidP="00F26F65">
            <w:pPr>
              <w:rPr>
                <w:szCs w:val="28"/>
              </w:rPr>
            </w:pPr>
            <w:r>
              <w:rPr>
                <w:szCs w:val="28"/>
              </w:rPr>
              <w:t>__.03.2026</w:t>
            </w:r>
          </w:p>
        </w:tc>
        <w:tc>
          <w:tcPr>
            <w:tcW w:w="2397" w:type="dxa"/>
          </w:tcPr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С.Н. Мухин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</w:p>
          <w:p w:rsidR="00C11A99" w:rsidRDefault="00C11A99" w:rsidP="00F26F65">
            <w:pPr>
              <w:spacing w:after="0"/>
              <w:rPr>
                <w:szCs w:val="28"/>
              </w:rPr>
            </w:pPr>
          </w:p>
          <w:p w:rsidR="00C11A99" w:rsidRPr="00034D06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А.М. Сафронов</w:t>
            </w:r>
          </w:p>
          <w:p w:rsidR="00C11A99" w:rsidRDefault="00C11A99" w:rsidP="00F26F65">
            <w:pPr>
              <w:spacing w:after="0"/>
              <w:ind w:left="345"/>
              <w:rPr>
                <w:szCs w:val="28"/>
              </w:rPr>
            </w:pPr>
          </w:p>
          <w:p w:rsidR="00C11A99" w:rsidRDefault="00C11A99" w:rsidP="00F26F65">
            <w:pPr>
              <w:spacing w:after="0"/>
              <w:rPr>
                <w:szCs w:val="28"/>
              </w:rPr>
            </w:pPr>
          </w:p>
          <w:p w:rsidR="00C11A99" w:rsidRDefault="00C11A99" w:rsidP="00F26F65">
            <w:pPr>
              <w:spacing w:after="0"/>
              <w:rPr>
                <w:szCs w:val="28"/>
              </w:rPr>
            </w:pPr>
          </w:p>
          <w:p w:rsidR="00C11A99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Р.Н. Афонин</w:t>
            </w:r>
          </w:p>
          <w:p w:rsidR="00C11A99" w:rsidRDefault="00C11A99" w:rsidP="00F26F65">
            <w:pPr>
              <w:spacing w:after="0"/>
              <w:rPr>
                <w:szCs w:val="28"/>
              </w:rPr>
            </w:pPr>
          </w:p>
          <w:p w:rsidR="00C11A99" w:rsidRPr="00034D06" w:rsidRDefault="00C11A99" w:rsidP="00F26F65">
            <w:pPr>
              <w:spacing w:after="0"/>
              <w:rPr>
                <w:szCs w:val="28"/>
              </w:rPr>
            </w:pPr>
            <w:r w:rsidRPr="00034D06">
              <w:rPr>
                <w:szCs w:val="28"/>
              </w:rPr>
              <w:t>С.А.</w:t>
            </w:r>
            <w:r>
              <w:rPr>
                <w:szCs w:val="28"/>
              </w:rPr>
              <w:t xml:space="preserve"> </w:t>
            </w:r>
            <w:r w:rsidRPr="00034D06">
              <w:rPr>
                <w:szCs w:val="28"/>
              </w:rPr>
              <w:t>Авдонина</w:t>
            </w:r>
          </w:p>
        </w:tc>
      </w:tr>
      <w:tr w:rsidR="00C11A99" w:rsidRPr="00034D06" w:rsidTr="00F26F65">
        <w:trPr>
          <w:trHeight w:val="1459"/>
        </w:trPr>
        <w:tc>
          <w:tcPr>
            <w:tcW w:w="6737" w:type="dxa"/>
          </w:tcPr>
          <w:p w:rsidR="00C11A99" w:rsidRPr="00034D06" w:rsidRDefault="00C11A99" w:rsidP="00F26F65">
            <w:pPr>
              <w:spacing w:after="0"/>
              <w:rPr>
                <w:szCs w:val="28"/>
              </w:rPr>
            </w:pPr>
            <w:r w:rsidRPr="00034D06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отдел</w:t>
            </w:r>
            <w:r w:rsidRPr="00034D06">
              <w:rPr>
                <w:szCs w:val="28"/>
              </w:rPr>
              <w:t>а ПКО</w:t>
            </w:r>
          </w:p>
          <w:p w:rsidR="00C11A99" w:rsidRPr="00034D06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управления делами</w:t>
            </w:r>
          </w:p>
          <w:p w:rsidR="00C11A99" w:rsidRDefault="00C11A99" w:rsidP="00F26F65">
            <w:pPr>
              <w:rPr>
                <w:szCs w:val="28"/>
              </w:rPr>
            </w:pPr>
            <w:r>
              <w:rPr>
                <w:szCs w:val="28"/>
              </w:rPr>
              <w:t>__.03.2026</w:t>
            </w:r>
          </w:p>
          <w:p w:rsidR="00C11A99" w:rsidRPr="00034D06" w:rsidRDefault="00C11A99" w:rsidP="00F26F6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Управляющий делами</w:t>
            </w:r>
          </w:p>
          <w:p w:rsidR="00C11A99" w:rsidRPr="00034D06" w:rsidRDefault="00C11A99" w:rsidP="00F26F65">
            <w:pPr>
              <w:rPr>
                <w:szCs w:val="28"/>
              </w:rPr>
            </w:pPr>
            <w:r>
              <w:rPr>
                <w:szCs w:val="28"/>
              </w:rPr>
              <w:t>__.03.2026</w:t>
            </w:r>
          </w:p>
        </w:tc>
        <w:tc>
          <w:tcPr>
            <w:tcW w:w="2397" w:type="dxa"/>
          </w:tcPr>
          <w:p w:rsidR="00C11A99" w:rsidRDefault="00C11A99" w:rsidP="00F26F65">
            <w:pPr>
              <w:rPr>
                <w:szCs w:val="28"/>
              </w:rPr>
            </w:pPr>
            <w:r w:rsidRPr="00034D06">
              <w:rPr>
                <w:szCs w:val="28"/>
              </w:rPr>
              <w:t>Н.П.</w:t>
            </w:r>
            <w:r>
              <w:rPr>
                <w:szCs w:val="28"/>
              </w:rPr>
              <w:t xml:space="preserve"> </w:t>
            </w:r>
            <w:r w:rsidRPr="00034D06">
              <w:rPr>
                <w:szCs w:val="28"/>
              </w:rPr>
              <w:t>Сухарева</w:t>
            </w:r>
          </w:p>
          <w:p w:rsidR="00C11A99" w:rsidRDefault="00C11A99" w:rsidP="00F26F65">
            <w:pPr>
              <w:ind w:left="345"/>
              <w:rPr>
                <w:szCs w:val="28"/>
              </w:rPr>
            </w:pPr>
          </w:p>
          <w:p w:rsidR="00C11A99" w:rsidRDefault="00C11A99" w:rsidP="00F26F65">
            <w:pPr>
              <w:rPr>
                <w:szCs w:val="28"/>
              </w:rPr>
            </w:pPr>
          </w:p>
          <w:p w:rsidR="00C11A99" w:rsidRPr="00034D06" w:rsidRDefault="00C11A99" w:rsidP="00F26F65">
            <w:pPr>
              <w:rPr>
                <w:szCs w:val="28"/>
              </w:rPr>
            </w:pPr>
            <w:r w:rsidRPr="00034D06">
              <w:rPr>
                <w:szCs w:val="28"/>
              </w:rPr>
              <w:t>О.А.</w:t>
            </w:r>
            <w:r>
              <w:rPr>
                <w:szCs w:val="28"/>
              </w:rPr>
              <w:t xml:space="preserve"> </w:t>
            </w:r>
            <w:r w:rsidRPr="00034D06">
              <w:rPr>
                <w:szCs w:val="28"/>
              </w:rPr>
              <w:t>Егорова</w:t>
            </w:r>
          </w:p>
        </w:tc>
      </w:tr>
    </w:tbl>
    <w:p w:rsidR="00646280" w:rsidRDefault="00646280" w:rsidP="00646280">
      <w:pPr>
        <w:spacing w:after="0"/>
        <w:rPr>
          <w:szCs w:val="28"/>
        </w:rPr>
      </w:pPr>
    </w:p>
    <w:p w:rsidR="00646280" w:rsidRDefault="00646280" w:rsidP="00646280">
      <w:pPr>
        <w:spacing w:after="0"/>
        <w:rPr>
          <w:szCs w:val="28"/>
        </w:rPr>
      </w:pPr>
    </w:p>
    <w:p w:rsidR="00C11A99" w:rsidRDefault="00C11A99" w:rsidP="00646280">
      <w:pPr>
        <w:spacing w:after="0"/>
        <w:rPr>
          <w:szCs w:val="28"/>
        </w:rPr>
      </w:pPr>
    </w:p>
    <w:p w:rsidR="00C11A99" w:rsidRDefault="00C11A99" w:rsidP="00646280">
      <w:pPr>
        <w:spacing w:after="0"/>
        <w:rPr>
          <w:szCs w:val="28"/>
        </w:rPr>
      </w:pPr>
    </w:p>
    <w:p w:rsidR="00C11A99" w:rsidRDefault="00C11A99" w:rsidP="00646280">
      <w:pPr>
        <w:spacing w:after="0"/>
        <w:rPr>
          <w:szCs w:val="28"/>
        </w:rPr>
      </w:pPr>
    </w:p>
    <w:p w:rsidR="00C11A99" w:rsidRDefault="00C11A99" w:rsidP="00646280">
      <w:pPr>
        <w:spacing w:after="0"/>
        <w:rPr>
          <w:szCs w:val="28"/>
        </w:rPr>
      </w:pPr>
    </w:p>
    <w:p w:rsidR="00C11A99" w:rsidRDefault="00C11A99" w:rsidP="00646280">
      <w:pPr>
        <w:spacing w:after="0"/>
        <w:rPr>
          <w:szCs w:val="28"/>
        </w:rPr>
      </w:pPr>
    </w:p>
    <w:p w:rsidR="00BE4D29" w:rsidRDefault="00C11A99" w:rsidP="0064628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</w:t>
      </w:r>
      <w:r w:rsidRPr="00FA4E58">
        <w:rPr>
          <w:bCs/>
          <w:sz w:val="24"/>
          <w:szCs w:val="24"/>
        </w:rPr>
        <w:t>зослано: дело, прокуратура, Управление ЖКХ и жилищной политики</w:t>
      </w:r>
      <w:r>
        <w:rPr>
          <w:bCs/>
          <w:sz w:val="24"/>
          <w:szCs w:val="24"/>
        </w:rPr>
        <w:t xml:space="preserve">, </w:t>
      </w:r>
      <w:r w:rsidRPr="00FA4E58">
        <w:rPr>
          <w:bCs/>
          <w:sz w:val="24"/>
          <w:szCs w:val="24"/>
        </w:rPr>
        <w:t>Управление финансов, отдел б</w:t>
      </w:r>
      <w:r>
        <w:rPr>
          <w:bCs/>
          <w:sz w:val="24"/>
          <w:szCs w:val="24"/>
        </w:rPr>
        <w:t>ухгалтерского учета и отчетности</w:t>
      </w:r>
    </w:p>
    <w:p w:rsidR="00646280" w:rsidRDefault="00646280" w:rsidP="00646280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постановлением администрации </w:t>
      </w:r>
      <w:r w:rsidR="00C11A99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ого округа город Чкаловск Н</w:t>
      </w:r>
      <w:r w:rsidR="00E45D17">
        <w:rPr>
          <w:rFonts w:ascii="Times New Roman" w:hAnsi="Times New Roman" w:cs="Times New Roman"/>
          <w:bCs/>
          <w:sz w:val="28"/>
          <w:szCs w:val="28"/>
        </w:rPr>
        <w:t xml:space="preserve">ижегородской области </w:t>
      </w:r>
      <w:r w:rsidR="00E45D17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C11A99">
        <w:rPr>
          <w:rFonts w:ascii="Times New Roman" w:hAnsi="Times New Roman" w:cs="Times New Roman"/>
          <w:bCs/>
          <w:sz w:val="28"/>
          <w:szCs w:val="28"/>
          <w:u w:val="single"/>
        </w:rPr>
        <w:t>13</w:t>
      </w:r>
      <w:r w:rsidR="00E45D17" w:rsidRPr="00295F36">
        <w:rPr>
          <w:rFonts w:ascii="Times New Roman" w:hAnsi="Times New Roman" w:cs="Times New Roman"/>
          <w:bCs/>
          <w:sz w:val="28"/>
          <w:szCs w:val="28"/>
          <w:u w:val="single"/>
        </w:rPr>
        <w:t>.0</w:t>
      </w:r>
      <w:r w:rsidR="00BE198A" w:rsidRPr="00295F36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E45D17" w:rsidRPr="00295F36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295F36">
        <w:rPr>
          <w:rFonts w:ascii="Times New Roman" w:hAnsi="Times New Roman" w:cs="Times New Roman"/>
          <w:bCs/>
          <w:sz w:val="28"/>
          <w:szCs w:val="28"/>
          <w:u w:val="single"/>
        </w:rPr>
        <w:t>202</w:t>
      </w:r>
      <w:r w:rsidR="00C11A99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Pr="00295F3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№</w:t>
      </w:r>
      <w:r w:rsidR="00295F36" w:rsidRPr="00295F3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C11A9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C11A99" w:rsidRPr="00C11A99">
        <w:rPr>
          <w:rFonts w:ascii="Times New Roman" w:hAnsi="Times New Roman" w:cs="Times New Roman"/>
          <w:bCs/>
          <w:sz w:val="28"/>
          <w:szCs w:val="28"/>
        </w:rPr>
        <w:t>__</w:t>
      </w:r>
    </w:p>
    <w:p w:rsidR="00646280" w:rsidRDefault="00646280" w:rsidP="0064628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280" w:rsidRDefault="00646280" w:rsidP="0064628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266C" w:rsidRDefault="00646280" w:rsidP="0072266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36"/>
      <w:bookmarkEnd w:id="0"/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7A4F90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из бюджета </w:t>
      </w:r>
      <w:r w:rsidR="00C11A99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A4F90">
        <w:rPr>
          <w:rFonts w:ascii="Times New Roman" w:hAnsi="Times New Roman" w:cs="Times New Roman"/>
          <w:bCs/>
          <w:sz w:val="28"/>
          <w:szCs w:val="28"/>
        </w:rPr>
        <w:t xml:space="preserve">ого округа город Чкаловск Нижегородской области на </w:t>
      </w:r>
      <w:r w:rsidR="00953B1D">
        <w:rPr>
          <w:rFonts w:ascii="Times New Roman" w:hAnsi="Times New Roman" w:cs="Times New Roman"/>
          <w:bCs/>
          <w:sz w:val="28"/>
          <w:szCs w:val="28"/>
        </w:rPr>
        <w:t>финансовое обеспечение</w:t>
      </w:r>
      <w:r w:rsidR="007A4F90">
        <w:rPr>
          <w:rFonts w:ascii="Times New Roman" w:hAnsi="Times New Roman" w:cs="Times New Roman"/>
          <w:bCs/>
          <w:sz w:val="28"/>
          <w:szCs w:val="28"/>
        </w:rPr>
        <w:t xml:space="preserve"> части затрат в связи с выполнением работ (оказанием услуг) по ремонту общего имущества (элементов общего имущества) многоквартирных домов, расположенных на территории </w:t>
      </w:r>
      <w:r w:rsidR="00C11A99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A4F90">
        <w:rPr>
          <w:rFonts w:ascii="Times New Roman" w:hAnsi="Times New Roman" w:cs="Times New Roman"/>
          <w:bCs/>
          <w:sz w:val="28"/>
          <w:szCs w:val="28"/>
        </w:rPr>
        <w:t>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</w:r>
      <w:proofErr w:type="gramEnd"/>
    </w:p>
    <w:p w:rsidR="005157CA" w:rsidRPr="005157CA" w:rsidRDefault="00646280" w:rsidP="007B7597">
      <w:pPr>
        <w:pStyle w:val="ConsPlusTitle"/>
        <w:jc w:val="center"/>
      </w:pPr>
      <w:r w:rsidRPr="007B7597">
        <w:rPr>
          <w:rFonts w:ascii="Times New Roman" w:hAnsi="Times New Roman" w:cs="Times New Roman"/>
          <w:b w:val="0"/>
          <w:bCs/>
          <w:sz w:val="28"/>
          <w:szCs w:val="28"/>
        </w:rPr>
        <w:t>(далее – Порядок)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7A4F90" w:rsidRDefault="005157CA" w:rsidP="007A4F90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1. Общие положения</w:t>
      </w:r>
    </w:p>
    <w:p w:rsidR="001D5706" w:rsidRPr="005157CA" w:rsidRDefault="001D5706" w:rsidP="001D5706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</w:t>
      </w:r>
      <w:r w:rsidR="00B14B6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78</w:t>
      </w:r>
      <w:r w:rsidR="00B14B6A">
        <w:rPr>
          <w:rFonts w:ascii="Times New Roman" w:hAnsi="Times New Roman" w:cs="Times New Roman"/>
          <w:sz w:val="28"/>
          <w:szCs w:val="28"/>
        </w:rPr>
        <w:t>, 78.5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25.10.2023 № 1782 «Об </w:t>
      </w:r>
      <w:r w:rsidR="00C24BF6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>общих требовани</w:t>
      </w:r>
      <w:r w:rsidR="00C24B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C24BF6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  <w:r>
        <w:rPr>
          <w:rFonts w:ascii="Times New Roman" w:hAnsi="Times New Roman" w:cs="Times New Roman"/>
          <w:sz w:val="28"/>
          <w:szCs w:val="28"/>
        </w:rPr>
        <w:t>и проведение отборов получателей указанных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грантов в форме субсидий», и определяет цели, </w:t>
      </w:r>
      <w:r w:rsidRPr="001D5706">
        <w:rPr>
          <w:rFonts w:ascii="Times New Roman" w:hAnsi="Times New Roman" w:cs="Times New Roman"/>
          <w:sz w:val="28"/>
          <w:szCs w:val="28"/>
        </w:rPr>
        <w:t>порядок проведения отбора получателей субсидии,</w:t>
      </w:r>
      <w:r w:rsidR="00541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 и порядок </w:t>
      </w:r>
      <w:r w:rsidRPr="001D5706">
        <w:rPr>
          <w:rFonts w:ascii="Times New Roman" w:hAnsi="Times New Roman" w:cs="Times New Roman"/>
          <w:sz w:val="28"/>
          <w:szCs w:val="28"/>
        </w:rPr>
        <w:t>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5157CA" w:rsidRDefault="005157CA" w:rsidP="006F0E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E7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F0E70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за счет средств бюджета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1D5706" w:rsidRPr="006F0E70">
        <w:rPr>
          <w:rFonts w:ascii="Times New Roman" w:hAnsi="Times New Roman" w:cs="Times New Roman"/>
          <w:sz w:val="28"/>
          <w:szCs w:val="28"/>
        </w:rPr>
        <w:t xml:space="preserve">ого округа город Чкаловск Нижегородской области (далее – бюджет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1D5706" w:rsidRPr="006F0E70">
        <w:rPr>
          <w:rFonts w:ascii="Times New Roman" w:hAnsi="Times New Roman" w:cs="Times New Roman"/>
          <w:sz w:val="28"/>
          <w:szCs w:val="28"/>
        </w:rPr>
        <w:t>ого округа)</w:t>
      </w:r>
      <w:r w:rsidRPr="006F0E70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на эти цели </w:t>
      </w:r>
      <w:r w:rsidR="006F0E70" w:rsidRPr="006F0E70">
        <w:rPr>
          <w:rFonts w:ascii="Times New Roman" w:hAnsi="Times New Roman" w:cs="Times New Roman"/>
          <w:sz w:val="28"/>
          <w:szCs w:val="28"/>
        </w:rPr>
        <w:t>н</w:t>
      </w:r>
      <w:r w:rsidRPr="006F0E70">
        <w:rPr>
          <w:rFonts w:ascii="Times New Roman" w:hAnsi="Times New Roman" w:cs="Times New Roman"/>
          <w:sz w:val="28"/>
          <w:szCs w:val="28"/>
        </w:rPr>
        <w:t xml:space="preserve">а текущий финансовый год по разделу </w:t>
      </w:r>
      <w:r w:rsidR="007A4F90">
        <w:rPr>
          <w:rFonts w:ascii="Times New Roman" w:hAnsi="Times New Roman" w:cs="Times New Roman"/>
          <w:sz w:val="28"/>
          <w:szCs w:val="28"/>
        </w:rPr>
        <w:t>«</w:t>
      </w:r>
      <w:r w:rsidRPr="006F0E70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7A4F90">
        <w:rPr>
          <w:rFonts w:ascii="Times New Roman" w:hAnsi="Times New Roman" w:cs="Times New Roman"/>
          <w:sz w:val="28"/>
          <w:szCs w:val="28"/>
        </w:rPr>
        <w:t>»</w:t>
      </w:r>
      <w:r w:rsidRPr="006F0E70">
        <w:rPr>
          <w:rFonts w:ascii="Times New Roman" w:hAnsi="Times New Roman" w:cs="Times New Roman"/>
          <w:sz w:val="28"/>
          <w:szCs w:val="28"/>
        </w:rPr>
        <w:t xml:space="preserve">, утвержденных в установленном порядке главному распорядителю бюджетных средств администрации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6F0E70" w:rsidRPr="006F0E70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Pr="006F0E70">
        <w:rPr>
          <w:rFonts w:ascii="Times New Roman" w:hAnsi="Times New Roman" w:cs="Times New Roman"/>
          <w:sz w:val="28"/>
          <w:szCs w:val="28"/>
        </w:rPr>
        <w:t>город</w:t>
      </w:r>
      <w:r w:rsidR="006F0E70" w:rsidRPr="006F0E70">
        <w:rPr>
          <w:rFonts w:ascii="Times New Roman" w:hAnsi="Times New Roman" w:cs="Times New Roman"/>
          <w:sz w:val="28"/>
          <w:szCs w:val="28"/>
        </w:rPr>
        <w:t xml:space="preserve"> Чкаловск</w:t>
      </w:r>
      <w:r w:rsidRPr="006F0E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0AED" w:rsidRPr="00180AED" w:rsidRDefault="00FC0695" w:rsidP="00180A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6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0695">
        <w:rPr>
          <w:rFonts w:ascii="Times New Roman" w:hAnsi="Times New Roman" w:cs="Times New Roman"/>
          <w:sz w:val="28"/>
          <w:szCs w:val="28"/>
        </w:rPr>
        <w:t xml:space="preserve">.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и плановый период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субсидий осуществляет </w:t>
      </w:r>
      <w:r w:rsidR="00180AED" w:rsidRPr="00180AE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180AED" w:rsidRPr="00180AED">
        <w:rPr>
          <w:rFonts w:ascii="Times New Roman" w:hAnsi="Times New Roman" w:cs="Times New Roman"/>
          <w:sz w:val="28"/>
          <w:szCs w:val="28"/>
        </w:rPr>
        <w:t>ого округа город Чкаловск Нижегородской области (далее – Администрация).</w:t>
      </w:r>
    </w:p>
    <w:p w:rsidR="005157CA" w:rsidRPr="005157CA" w:rsidRDefault="005157CA" w:rsidP="00953B1D">
      <w:pPr>
        <w:spacing w:after="0"/>
        <w:ind w:firstLine="709"/>
        <w:jc w:val="both"/>
      </w:pPr>
      <w:bookmarkStart w:id="1" w:name="Par64"/>
      <w:bookmarkEnd w:id="1"/>
      <w:r w:rsidRPr="005157CA">
        <w:t xml:space="preserve">1.4. </w:t>
      </w:r>
      <w:proofErr w:type="gramStart"/>
      <w:r w:rsidRPr="005157CA">
        <w:t xml:space="preserve">Субсидия предоставляется в целях </w:t>
      </w:r>
      <w:r w:rsidR="00953B1D">
        <w:t>финансового обеспечения</w:t>
      </w:r>
      <w:r w:rsidR="00180AED">
        <w:t xml:space="preserve">части </w:t>
      </w:r>
      <w:r w:rsidRPr="005157CA">
        <w:t>затрат в связи с выполнением работ (оказание</w:t>
      </w:r>
      <w:r w:rsidR="00953B1D">
        <w:t xml:space="preserve">м услуг) </w:t>
      </w:r>
      <w:r w:rsidRPr="005157CA">
        <w:t xml:space="preserve">по ремонту общего имущества (элементов общего имущества) в многоквартирном доме, не относящиеся к капитальному ремонту, если выполнение работ (оказание услуг) необходимо в целях </w:t>
      </w:r>
      <w:r w:rsidRPr="005157CA">
        <w:lastRenderedPageBreak/>
        <w:t>предупреждения возникновения и развития чрезвычайной ситуации аварийного характера, создающей опасность для населения или влекущей повреждения отдельных элементов многоквартирного дома.</w:t>
      </w:r>
      <w:proofErr w:type="gramEnd"/>
    </w:p>
    <w:p w:rsidR="005157CA" w:rsidRPr="005157CA" w:rsidRDefault="004122BC" w:rsidP="007A4F90">
      <w:pPr>
        <w:spacing w:after="0"/>
        <w:ind w:firstLine="709"/>
        <w:jc w:val="both"/>
      </w:pPr>
      <w:r>
        <w:t>В том числе</w:t>
      </w:r>
      <w:r w:rsidR="005157CA" w:rsidRPr="005157CA">
        <w:t xml:space="preserve"> выполняются работы (услуги) по: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обследованию состояния общего имущества (элементов общего имущества) в многоквартирном доме (в том числе посредством проведения строительно-технической экспертизы);</w:t>
      </w:r>
    </w:p>
    <w:p w:rsidR="005157CA" w:rsidRPr="005157CA" w:rsidRDefault="005157CA" w:rsidP="007A4F90">
      <w:pPr>
        <w:spacing w:after="0"/>
        <w:ind w:firstLine="709"/>
        <w:jc w:val="both"/>
      </w:pPr>
      <w:r w:rsidRPr="005157CA">
        <w:t>подготовке технических отчетов и заключений;</w:t>
      </w:r>
    </w:p>
    <w:p w:rsidR="005157CA" w:rsidRPr="005157CA" w:rsidRDefault="005157CA" w:rsidP="007A4F90">
      <w:pPr>
        <w:spacing w:after="0"/>
        <w:ind w:firstLine="709"/>
        <w:jc w:val="both"/>
      </w:pPr>
      <w:r w:rsidRPr="005157CA">
        <w:t>проведению экспертизы сметной документации государственным бюджетным учр</w:t>
      </w:r>
      <w:r w:rsidR="007A4F90">
        <w:t>еждением Нижегородской области «Нижегородсмета» (далее - ГБУ НО «Нижегородсмета»</w:t>
      </w:r>
      <w:r w:rsidRPr="005157CA">
        <w:t>), если такое выполнение работ (оказание услуг) необходимо для целей выполнения работ (оказания услуг).</w:t>
      </w:r>
    </w:p>
    <w:p w:rsidR="00F66B91" w:rsidRPr="005157CA" w:rsidRDefault="005157CA" w:rsidP="005157CA">
      <w:pPr>
        <w:spacing w:after="0"/>
        <w:ind w:firstLine="709"/>
        <w:jc w:val="both"/>
      </w:pPr>
      <w:r w:rsidRPr="005157CA">
        <w:t>1.</w:t>
      </w:r>
      <w:r w:rsidR="00953B1D">
        <w:t>5</w:t>
      </w:r>
      <w:r w:rsidRPr="005157CA">
        <w:t xml:space="preserve">. </w:t>
      </w:r>
      <w:bookmarkStart w:id="2" w:name="Par84"/>
      <w:bookmarkEnd w:id="2"/>
      <w:r w:rsidR="00C11A99" w:rsidRPr="005E438D">
        <w:rPr>
          <w:rFonts w:cs="Times New Roman"/>
          <w:bCs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C11A99">
        <w:rPr>
          <w:rFonts w:cs="Times New Roman"/>
          <w:szCs w:val="28"/>
        </w:rPr>
        <w:t>, в течение 10 рабочих дней со дня, следующего за днем доведения бюджетных ассигнований на предоставление субсидии до Администрации</w:t>
      </w:r>
      <w:r w:rsidR="00F66B91">
        <w:rPr>
          <w:bCs/>
          <w:szCs w:val="28"/>
        </w:rPr>
        <w:t xml:space="preserve">. 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F66B91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2. Порядок проведения отбора получателей</w:t>
      </w:r>
    </w:p>
    <w:p w:rsidR="005157CA" w:rsidRPr="005157CA" w:rsidRDefault="005157CA" w:rsidP="00F66B91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 xml:space="preserve">субсидии </w:t>
      </w:r>
    </w:p>
    <w:p w:rsidR="00A612D7" w:rsidRPr="000D02B6" w:rsidRDefault="00A612D7" w:rsidP="00A612D7">
      <w:pPr>
        <w:spacing w:after="0"/>
        <w:ind w:firstLine="709"/>
        <w:jc w:val="both"/>
      </w:pPr>
      <w:r w:rsidRPr="000D02B6">
        <w:t>2.1. Отбор получателей субсидии для предоставления субсидии (далее - отбор) проводится на портале предоставления мер финансовой государственной поддержки (</w:t>
      </w:r>
      <w:hyperlink r:id="rId6" w:history="1">
        <w:r w:rsidRPr="000D02B6">
          <w:rPr>
            <w:rStyle w:val="a3"/>
          </w:rPr>
          <w:t>https://promote.budget.gov.ru</w:t>
        </w:r>
      </w:hyperlink>
      <w:r w:rsidRPr="000D02B6">
        <w:t xml:space="preserve">) государственной интегрированной информационной системы управления общественными финансами </w:t>
      </w:r>
      <w:r w:rsidR="007A4F90">
        <w:t>«</w:t>
      </w:r>
      <w:r w:rsidRPr="000D02B6">
        <w:t>Электронный бюджет</w:t>
      </w:r>
      <w:r w:rsidR="007A4F90">
        <w:t>»</w:t>
      </w:r>
      <w:r w:rsidRPr="000D02B6">
        <w:t xml:space="preserve"> (далее соответственно - единый портал, система </w:t>
      </w:r>
      <w:r w:rsidR="007A4F90">
        <w:t>«</w:t>
      </w:r>
      <w:r w:rsidRPr="000D02B6">
        <w:t>Электронный бюджет</w:t>
      </w:r>
      <w:r w:rsidR="007A4F90">
        <w:t>»</w:t>
      </w:r>
      <w:r w:rsidRPr="000D02B6">
        <w:t>).</w:t>
      </w:r>
    </w:p>
    <w:p w:rsidR="00A612D7" w:rsidRPr="000D02B6" w:rsidRDefault="00A612D7" w:rsidP="00A612D7">
      <w:pPr>
        <w:spacing w:after="0"/>
        <w:ind w:firstLine="709"/>
        <w:jc w:val="both"/>
      </w:pPr>
      <w:r w:rsidRPr="000D02B6">
        <w:t xml:space="preserve">2.2. Доступ к системе </w:t>
      </w:r>
      <w:r w:rsidR="007A4F90">
        <w:t>«</w:t>
      </w:r>
      <w:r w:rsidRPr="000D02B6">
        <w:t>Электронный бюджет</w:t>
      </w:r>
      <w:r w:rsidR="007A4F90">
        <w:t>»</w:t>
      </w:r>
      <w:r w:rsidRPr="000D02B6">
        <w:t xml:space="preserve"> обеспечивается с использованием федеральной государственной информационной системы </w:t>
      </w:r>
      <w:r w:rsidR="007A4F90">
        <w:t>«</w:t>
      </w:r>
      <w:r w:rsidRPr="000D02B6">
        <w:t>Единая система идентификац</w:t>
      </w:r>
      <w:proofErr w:type="gramStart"/>
      <w:r w:rsidRPr="000D02B6">
        <w:t>ии и ау</w:t>
      </w:r>
      <w:proofErr w:type="gramEnd"/>
      <w:r w:rsidRPr="000D02B6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A4F90">
        <w:t>»</w:t>
      </w:r>
      <w:r w:rsidRPr="000D02B6">
        <w:t>.</w:t>
      </w:r>
    </w:p>
    <w:p w:rsidR="00EC078A" w:rsidRDefault="00E34625" w:rsidP="00EC07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625">
        <w:rPr>
          <w:rFonts w:ascii="Times New Roman" w:hAnsi="Times New Roman" w:cs="Times New Roman"/>
          <w:sz w:val="28"/>
          <w:szCs w:val="28"/>
        </w:rPr>
        <w:t>2.</w:t>
      </w:r>
      <w:r w:rsidR="00EC078A">
        <w:rPr>
          <w:rFonts w:ascii="Times New Roman" w:hAnsi="Times New Roman" w:cs="Times New Roman"/>
          <w:sz w:val="28"/>
          <w:szCs w:val="28"/>
        </w:rPr>
        <w:t>3</w:t>
      </w:r>
      <w:r w:rsidRPr="00E34625">
        <w:rPr>
          <w:rFonts w:ascii="Times New Roman" w:hAnsi="Times New Roman" w:cs="Times New Roman"/>
          <w:sz w:val="28"/>
          <w:szCs w:val="28"/>
        </w:rPr>
        <w:t xml:space="preserve">. Отбор проводится </w:t>
      </w:r>
      <w:r w:rsidR="003C2F1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C2F11" w:rsidRPr="003C2F11">
        <w:rPr>
          <w:rFonts w:ascii="Times New Roman" w:hAnsi="Times New Roman" w:cs="Times New Roman"/>
          <w:sz w:val="28"/>
          <w:szCs w:val="28"/>
        </w:rPr>
        <w:t>(Управлением ЖКХ и жилищной политики)</w:t>
      </w:r>
      <w:r w:rsidRPr="003C2F11">
        <w:rPr>
          <w:rFonts w:ascii="Times New Roman" w:hAnsi="Times New Roman" w:cs="Times New Roman"/>
          <w:sz w:val="28"/>
          <w:szCs w:val="28"/>
        </w:rPr>
        <w:t>.</w:t>
      </w:r>
    </w:p>
    <w:p w:rsidR="00EC078A" w:rsidRPr="00EC078A" w:rsidRDefault="00E34625" w:rsidP="00EC07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78A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252595" w:rsidRPr="00EC078A">
        <w:rPr>
          <w:rFonts w:ascii="Times New Roman" w:hAnsi="Times New Roman" w:cs="Times New Roman"/>
          <w:sz w:val="28"/>
          <w:szCs w:val="28"/>
        </w:rPr>
        <w:t>Администрации</w:t>
      </w:r>
      <w:r w:rsidR="00541360">
        <w:rPr>
          <w:rFonts w:ascii="Times New Roman" w:hAnsi="Times New Roman" w:cs="Times New Roman"/>
          <w:sz w:val="28"/>
          <w:szCs w:val="28"/>
        </w:rPr>
        <w:t xml:space="preserve"> </w:t>
      </w:r>
      <w:r w:rsidR="00EC078A" w:rsidRPr="00EC078A">
        <w:rPr>
          <w:rFonts w:ascii="Times New Roman" w:hAnsi="Times New Roman" w:cs="Times New Roman"/>
          <w:sz w:val="28"/>
          <w:szCs w:val="28"/>
        </w:rPr>
        <w:t xml:space="preserve">с участниками отбора осуществляется с использованием документов в электронной форме в системе </w:t>
      </w:r>
      <w:r w:rsidR="007A4F90">
        <w:rPr>
          <w:rFonts w:ascii="Times New Roman" w:hAnsi="Times New Roman" w:cs="Times New Roman"/>
          <w:sz w:val="28"/>
          <w:szCs w:val="28"/>
        </w:rPr>
        <w:t>«</w:t>
      </w:r>
      <w:r w:rsidR="00EC078A" w:rsidRPr="00EC078A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A4F90">
        <w:rPr>
          <w:rFonts w:ascii="Times New Roman" w:hAnsi="Times New Roman" w:cs="Times New Roman"/>
          <w:sz w:val="28"/>
          <w:szCs w:val="28"/>
        </w:rPr>
        <w:t>»</w:t>
      </w:r>
      <w:r w:rsidR="00EC078A" w:rsidRPr="00EC078A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в </w:t>
      </w:r>
      <w:r w:rsidR="00B6437D">
        <w:rPr>
          <w:rFonts w:ascii="Times New Roman" w:hAnsi="Times New Roman" w:cs="Times New Roman"/>
          <w:sz w:val="28"/>
          <w:szCs w:val="28"/>
        </w:rPr>
        <w:t>пункте 2.8</w:t>
      </w:r>
      <w:r w:rsidR="00EC078A" w:rsidRPr="00EC078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134B" w:rsidRPr="0024134B" w:rsidRDefault="0024134B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4B">
        <w:rPr>
          <w:rFonts w:ascii="Times New Roman" w:hAnsi="Times New Roman" w:cs="Times New Roman"/>
          <w:sz w:val="28"/>
          <w:szCs w:val="28"/>
        </w:rPr>
        <w:t>2.</w:t>
      </w:r>
      <w:r w:rsidR="00EC078A">
        <w:rPr>
          <w:rFonts w:ascii="Times New Roman" w:hAnsi="Times New Roman" w:cs="Times New Roman"/>
          <w:sz w:val="28"/>
          <w:szCs w:val="28"/>
        </w:rPr>
        <w:t>4</w:t>
      </w:r>
      <w:r w:rsidRPr="0024134B">
        <w:rPr>
          <w:rFonts w:ascii="Times New Roman" w:hAnsi="Times New Roman" w:cs="Times New Roman"/>
          <w:sz w:val="28"/>
          <w:szCs w:val="28"/>
        </w:rPr>
        <w:t xml:space="preserve">. Отбор осуществляется на конкурентной основе способом запроса предложений исходя из соответствия участников отбора категории и критерию, указанным в </w:t>
      </w:r>
      <w:r w:rsidR="005B768E">
        <w:rPr>
          <w:rFonts w:ascii="Times New Roman" w:hAnsi="Times New Roman" w:cs="Times New Roman"/>
          <w:sz w:val="28"/>
          <w:szCs w:val="28"/>
        </w:rPr>
        <w:t>пункте 2.9</w:t>
      </w:r>
      <w:r w:rsidRPr="0024134B">
        <w:rPr>
          <w:rFonts w:ascii="Times New Roman" w:hAnsi="Times New Roman" w:cs="Times New Roman"/>
          <w:sz w:val="28"/>
          <w:szCs w:val="28"/>
        </w:rPr>
        <w:t xml:space="preserve"> настоящего Порядка, и очередности поступления заявок на участие в отборе, поданных участниками отбора (далее - заявка).</w:t>
      </w:r>
    </w:p>
    <w:p w:rsidR="00EF2F32" w:rsidRPr="00EF2F32" w:rsidRDefault="00EF2F32" w:rsidP="00EF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F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F32"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формируется 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3C2F11">
        <w:rPr>
          <w:rFonts w:ascii="Times New Roman" w:hAnsi="Times New Roman" w:cs="Times New Roman"/>
          <w:sz w:val="28"/>
          <w:szCs w:val="28"/>
        </w:rPr>
        <w:t>(Управлением ЖКХ и жилищной политики)</w:t>
      </w:r>
      <w:r w:rsidR="00541360">
        <w:rPr>
          <w:rFonts w:ascii="Times New Roman" w:hAnsi="Times New Roman" w:cs="Times New Roman"/>
          <w:sz w:val="28"/>
          <w:szCs w:val="28"/>
        </w:rPr>
        <w:t xml:space="preserve"> </w:t>
      </w:r>
      <w:r w:rsidRPr="00EF2F32">
        <w:rPr>
          <w:rFonts w:ascii="Times New Roman" w:hAnsi="Times New Roman" w:cs="Times New Roman"/>
          <w:sz w:val="28"/>
          <w:szCs w:val="28"/>
        </w:rPr>
        <w:t>в следующем порядке и с учетом следующих требований:</w:t>
      </w:r>
    </w:p>
    <w:p w:rsidR="00EF2F32" w:rsidRPr="00EF2F32" w:rsidRDefault="00EF2F32" w:rsidP="00EF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F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F32">
        <w:rPr>
          <w:rFonts w:ascii="Times New Roman" w:hAnsi="Times New Roman" w:cs="Times New Roman"/>
          <w:sz w:val="28"/>
          <w:szCs w:val="28"/>
        </w:rPr>
        <w:t xml:space="preserve">.1. Объявление о проведении отбора формируется в электронной форме посредством заполнения соответствующих экранных форм веб-интерфейса системы </w:t>
      </w:r>
      <w:r w:rsidR="007A4F90">
        <w:rPr>
          <w:rFonts w:ascii="Times New Roman" w:hAnsi="Times New Roman" w:cs="Times New Roman"/>
          <w:sz w:val="28"/>
          <w:szCs w:val="28"/>
        </w:rPr>
        <w:t>«</w:t>
      </w:r>
      <w:r w:rsidRPr="00EF2F3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A4F90">
        <w:rPr>
          <w:rFonts w:ascii="Times New Roman" w:hAnsi="Times New Roman" w:cs="Times New Roman"/>
          <w:sz w:val="28"/>
          <w:szCs w:val="28"/>
        </w:rPr>
        <w:t>»</w:t>
      </w:r>
      <w:r w:rsidRPr="00EF2F32">
        <w:rPr>
          <w:rFonts w:ascii="Times New Roman" w:hAnsi="Times New Roman" w:cs="Times New Roman"/>
          <w:sz w:val="28"/>
          <w:szCs w:val="28"/>
        </w:rPr>
        <w:t xml:space="preserve"> и должно включать в себя следующую информацию:</w:t>
      </w:r>
    </w:p>
    <w:p w:rsidR="00EF2F32" w:rsidRPr="00EF2F32" w:rsidRDefault="004122BC" w:rsidP="00EF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F2F32" w:rsidRPr="00EF2F32">
        <w:rPr>
          <w:rFonts w:ascii="Times New Roman" w:hAnsi="Times New Roman" w:cs="Times New Roman"/>
          <w:sz w:val="28"/>
          <w:szCs w:val="28"/>
        </w:rPr>
        <w:t xml:space="preserve"> сроки проведения отбора с учетом установленных </w:t>
      </w:r>
      <w:r w:rsidR="005B768E">
        <w:rPr>
          <w:rFonts w:ascii="Times New Roman" w:hAnsi="Times New Roman" w:cs="Times New Roman"/>
          <w:sz w:val="28"/>
          <w:szCs w:val="28"/>
        </w:rPr>
        <w:t>пунктом 2.1</w:t>
      </w:r>
      <w:r w:rsidR="00F00760">
        <w:rPr>
          <w:rFonts w:ascii="Times New Roman" w:hAnsi="Times New Roman" w:cs="Times New Roman"/>
          <w:sz w:val="28"/>
          <w:szCs w:val="28"/>
        </w:rPr>
        <w:t>2</w:t>
      </w:r>
      <w:r w:rsidR="00EF2F32" w:rsidRPr="00EF2F3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2F32" w:rsidRPr="00EF2F32">
        <w:rPr>
          <w:rFonts w:ascii="Times New Roman" w:hAnsi="Times New Roman" w:cs="Times New Roman"/>
          <w:sz w:val="28"/>
          <w:szCs w:val="28"/>
        </w:rPr>
        <w:lastRenderedPageBreak/>
        <w:t>Порядка сроков рассмотрения заявок;</w:t>
      </w:r>
    </w:p>
    <w:p w:rsidR="00EF2F32" w:rsidRPr="00EF2F32" w:rsidRDefault="004122BC" w:rsidP="00EF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F2F32" w:rsidRPr="00EF2F32">
        <w:rPr>
          <w:rFonts w:ascii="Times New Roman" w:hAnsi="Times New Roman" w:cs="Times New Roman"/>
          <w:sz w:val="28"/>
          <w:szCs w:val="28"/>
        </w:rPr>
        <w:t xml:space="preserve"> 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24134B" w:rsidRPr="0024134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4134B" w:rsidRPr="0024134B">
        <w:rPr>
          <w:rFonts w:ascii="Times New Roman" w:hAnsi="Times New Roman" w:cs="Times New Roman"/>
          <w:sz w:val="28"/>
          <w:szCs w:val="28"/>
        </w:rPr>
        <w:t xml:space="preserve"> наименование, место нахождения, </w:t>
      </w:r>
      <w:proofErr w:type="gramStart"/>
      <w:r w:rsidR="0024134B" w:rsidRPr="0024134B">
        <w:rPr>
          <w:rFonts w:ascii="Times New Roman" w:hAnsi="Times New Roman" w:cs="Times New Roman"/>
          <w:sz w:val="28"/>
          <w:szCs w:val="28"/>
        </w:rPr>
        <w:t>почтовый</w:t>
      </w:r>
      <w:proofErr w:type="gramEnd"/>
      <w:r w:rsidR="0024134B" w:rsidRPr="0024134B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</w:t>
      </w:r>
      <w:r w:rsidR="00901728">
        <w:rPr>
          <w:rFonts w:ascii="Times New Roman" w:hAnsi="Times New Roman" w:cs="Times New Roman"/>
          <w:sz w:val="28"/>
          <w:szCs w:val="28"/>
        </w:rPr>
        <w:t>Администрации</w:t>
      </w:r>
      <w:r w:rsidR="0024134B" w:rsidRPr="0024134B">
        <w:rPr>
          <w:rFonts w:ascii="Times New Roman" w:hAnsi="Times New Roman" w:cs="Times New Roman"/>
          <w:sz w:val="28"/>
          <w:szCs w:val="28"/>
        </w:rPr>
        <w:t>;</w:t>
      </w:r>
    </w:p>
    <w:p w:rsidR="0024134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4134B" w:rsidRPr="0024134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01728">
        <w:rPr>
          <w:rFonts w:ascii="Times New Roman" w:hAnsi="Times New Roman" w:cs="Times New Roman"/>
          <w:sz w:val="28"/>
          <w:szCs w:val="28"/>
        </w:rPr>
        <w:t>субсидии</w:t>
      </w:r>
      <w:r w:rsidR="0024134B" w:rsidRPr="0024134B">
        <w:rPr>
          <w:rFonts w:ascii="Times New Roman" w:hAnsi="Times New Roman" w:cs="Times New Roman"/>
          <w:sz w:val="28"/>
          <w:szCs w:val="28"/>
        </w:rPr>
        <w:t>;</w:t>
      </w:r>
    </w:p>
    <w:p w:rsidR="00EF2F32" w:rsidRPr="00EF2F32" w:rsidRDefault="004122BC" w:rsidP="00EF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F2F32" w:rsidRPr="00EF2F32">
        <w:rPr>
          <w:rFonts w:ascii="Times New Roman" w:hAnsi="Times New Roman" w:cs="Times New Roman"/>
          <w:sz w:val="28"/>
          <w:szCs w:val="28"/>
        </w:rPr>
        <w:t xml:space="preserve"> доменное имя единого портала и (или) указатели страниц системы </w:t>
      </w:r>
      <w:r w:rsidR="00A215A4">
        <w:rPr>
          <w:rFonts w:ascii="Times New Roman" w:hAnsi="Times New Roman" w:cs="Times New Roman"/>
          <w:sz w:val="28"/>
          <w:szCs w:val="28"/>
        </w:rPr>
        <w:t>«</w:t>
      </w:r>
      <w:r w:rsidR="00EF2F32" w:rsidRPr="00EF2F3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215A4">
        <w:rPr>
          <w:rFonts w:ascii="Times New Roman" w:hAnsi="Times New Roman" w:cs="Times New Roman"/>
          <w:sz w:val="28"/>
          <w:szCs w:val="28"/>
        </w:rPr>
        <w:t>»</w:t>
      </w:r>
      <w:r w:rsidR="00EF2F32" w:rsidRPr="00EF2F32">
        <w:rPr>
          <w:rFonts w:ascii="Times New Roman" w:hAnsi="Times New Roman" w:cs="Times New Roman"/>
          <w:sz w:val="28"/>
          <w:szCs w:val="28"/>
        </w:rPr>
        <w:t>;</w:t>
      </w:r>
    </w:p>
    <w:p w:rsidR="0024134B" w:rsidRPr="0015743B" w:rsidRDefault="004122BC" w:rsidP="00EF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требования к участникам отбора, определенные в соответствии с </w:t>
      </w:r>
      <w:r w:rsidR="00F00760">
        <w:rPr>
          <w:rFonts w:ascii="Times New Roman" w:hAnsi="Times New Roman" w:cs="Times New Roman"/>
          <w:sz w:val="28"/>
          <w:szCs w:val="28"/>
        </w:rPr>
        <w:t>пунктом 2.7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F2F32">
        <w:rPr>
          <w:rFonts w:ascii="Times New Roman" w:hAnsi="Times New Roman" w:cs="Times New Roman"/>
          <w:sz w:val="28"/>
          <w:szCs w:val="28"/>
        </w:rPr>
        <w:t>и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EF2F32">
        <w:rPr>
          <w:rFonts w:ascii="Times New Roman" w:hAnsi="Times New Roman" w:cs="Times New Roman"/>
          <w:sz w:val="28"/>
          <w:szCs w:val="28"/>
        </w:rPr>
        <w:t>ей субсидии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и критерии отбора;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порядок подачи участниками отбора заявок и требования, предъявляемые к форме и содержанию заявок;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порядок рассмотрения заявок в соответствии с </w:t>
      </w:r>
      <w:r w:rsidR="00F00760">
        <w:rPr>
          <w:rFonts w:ascii="Times New Roman" w:hAnsi="Times New Roman" w:cs="Times New Roman"/>
          <w:sz w:val="28"/>
          <w:szCs w:val="28"/>
        </w:rPr>
        <w:t>пунктом 2.12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порядок возврата заявок на доработку;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порядок отклонения заявок, а также информацию об основаниях их отклонения;</w:t>
      </w:r>
    </w:p>
    <w:p w:rsidR="0024134B" w:rsidRPr="00EF2F32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24134B" w:rsidRPr="00EF2F32">
        <w:rPr>
          <w:rFonts w:ascii="Times New Roman" w:hAnsi="Times New Roman" w:cs="Times New Roman"/>
          <w:sz w:val="28"/>
          <w:szCs w:val="28"/>
        </w:rPr>
        <w:t xml:space="preserve"> объем распределяемо</w:t>
      </w:r>
      <w:r w:rsidR="00BD5D96" w:rsidRPr="00EF2F32">
        <w:rPr>
          <w:rFonts w:ascii="Times New Roman" w:hAnsi="Times New Roman" w:cs="Times New Roman"/>
          <w:sz w:val="28"/>
          <w:szCs w:val="28"/>
        </w:rPr>
        <w:t>й субсидии</w:t>
      </w:r>
      <w:r w:rsidR="0024134B" w:rsidRPr="00EF2F32">
        <w:rPr>
          <w:rFonts w:ascii="Times New Roman" w:hAnsi="Times New Roman" w:cs="Times New Roman"/>
          <w:sz w:val="28"/>
          <w:szCs w:val="28"/>
        </w:rPr>
        <w:t xml:space="preserve"> в рамках отбора, порядок расчета размера </w:t>
      </w:r>
      <w:r w:rsidR="00BD5D96" w:rsidRPr="00EF2F32">
        <w:rPr>
          <w:rFonts w:ascii="Times New Roman" w:hAnsi="Times New Roman" w:cs="Times New Roman"/>
          <w:sz w:val="28"/>
          <w:szCs w:val="28"/>
        </w:rPr>
        <w:t>субсидии</w:t>
      </w:r>
      <w:r w:rsidR="0024134B" w:rsidRPr="00EF2F32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F04025">
        <w:rPr>
          <w:rFonts w:ascii="Times New Roman" w:hAnsi="Times New Roman" w:cs="Times New Roman"/>
          <w:sz w:val="28"/>
          <w:szCs w:val="28"/>
        </w:rPr>
        <w:t>пунктом 3.2</w:t>
      </w:r>
      <w:r w:rsidR="0024134B" w:rsidRPr="00EF2F32">
        <w:rPr>
          <w:rFonts w:ascii="Times New Roman" w:hAnsi="Times New Roman" w:cs="Times New Roman"/>
          <w:sz w:val="28"/>
          <w:szCs w:val="28"/>
        </w:rPr>
        <w:t xml:space="preserve"> настоящего Порядка, правилами распределения </w:t>
      </w:r>
      <w:r w:rsidR="00BD5D96" w:rsidRPr="00EF2F3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4134B" w:rsidRPr="00EF2F32">
        <w:rPr>
          <w:rFonts w:ascii="Times New Roman" w:hAnsi="Times New Roman" w:cs="Times New Roman"/>
          <w:sz w:val="28"/>
          <w:szCs w:val="28"/>
        </w:rPr>
        <w:t>по результатам отбора;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срок, в течение которого победитель (победители) отбора должен подписать соглашение о предоставлении </w:t>
      </w:r>
      <w:r w:rsidR="0015743B">
        <w:rPr>
          <w:rFonts w:ascii="Times New Roman" w:hAnsi="Times New Roman" w:cs="Times New Roman"/>
          <w:sz w:val="28"/>
          <w:szCs w:val="28"/>
        </w:rPr>
        <w:t>субсидии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(далее - соглашение);</w:t>
      </w:r>
    </w:p>
    <w:p w:rsidR="0024134B" w:rsidRPr="0015743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условия признания победителя (победителей) отбора </w:t>
      </w:r>
      <w:proofErr w:type="gramStart"/>
      <w:r w:rsidR="0024134B" w:rsidRPr="0015743B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24134B" w:rsidRDefault="004122BC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24134B" w:rsidRPr="0015743B">
        <w:rPr>
          <w:rFonts w:ascii="Times New Roman" w:hAnsi="Times New Roman" w:cs="Times New Roman"/>
          <w:sz w:val="28"/>
          <w:szCs w:val="28"/>
        </w:rPr>
        <w:t xml:space="preserve"> сроки </w:t>
      </w:r>
      <w:proofErr w:type="gramStart"/>
      <w:r w:rsidR="0024134B" w:rsidRPr="0015743B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отбора</w:t>
      </w:r>
      <w:proofErr w:type="gramEnd"/>
      <w:r w:rsidR="0024134B" w:rsidRPr="0015743B">
        <w:rPr>
          <w:rFonts w:ascii="Times New Roman" w:hAnsi="Times New Roman" w:cs="Times New Roman"/>
          <w:sz w:val="28"/>
          <w:szCs w:val="28"/>
        </w:rPr>
        <w:t xml:space="preserve"> на едино</w:t>
      </w:r>
      <w:r w:rsidR="0015743B">
        <w:rPr>
          <w:rFonts w:ascii="Times New Roman" w:hAnsi="Times New Roman" w:cs="Times New Roman"/>
          <w:sz w:val="28"/>
          <w:szCs w:val="28"/>
        </w:rPr>
        <w:t>м портале</w:t>
      </w:r>
      <w:r w:rsidR="0024134B" w:rsidRPr="0015743B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:rsidR="009876A8" w:rsidRPr="009876A8" w:rsidRDefault="009876A8" w:rsidP="00987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6A8">
        <w:rPr>
          <w:rFonts w:ascii="Times New Roman" w:hAnsi="Times New Roman" w:cs="Times New Roman"/>
          <w:sz w:val="28"/>
          <w:szCs w:val="28"/>
        </w:rPr>
        <w:t xml:space="preserve">2.5.2. Объявление о проведении отбора подписывается усиленной квалифицированной электронной подписью </w:t>
      </w:r>
      <w:r w:rsidR="00A215A4">
        <w:rPr>
          <w:rFonts w:ascii="Times New Roman" w:hAnsi="Times New Roman" w:cs="Times New Roman"/>
          <w:sz w:val="28"/>
          <w:szCs w:val="28"/>
        </w:rPr>
        <w:t>Глав</w:t>
      </w:r>
      <w:r w:rsidR="004122BC">
        <w:rPr>
          <w:rFonts w:ascii="Times New Roman" w:hAnsi="Times New Roman" w:cs="Times New Roman"/>
          <w:sz w:val="28"/>
          <w:szCs w:val="28"/>
        </w:rPr>
        <w:t>ы</w:t>
      </w:r>
      <w:r w:rsidR="00A215A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A215A4">
        <w:rPr>
          <w:rFonts w:ascii="Times New Roman" w:hAnsi="Times New Roman" w:cs="Times New Roman"/>
          <w:sz w:val="28"/>
          <w:szCs w:val="28"/>
        </w:rPr>
        <w:t>ого округа город Чкаловск Нижегородской области</w:t>
      </w:r>
      <w:r w:rsidRPr="009876A8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до даты начала подачи заявок.</w:t>
      </w:r>
    </w:p>
    <w:p w:rsidR="009876A8" w:rsidRPr="009876A8" w:rsidRDefault="009876A8" w:rsidP="00987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6A8">
        <w:rPr>
          <w:rFonts w:ascii="Times New Roman" w:hAnsi="Times New Roman" w:cs="Times New Roman"/>
          <w:sz w:val="28"/>
          <w:szCs w:val="28"/>
        </w:rPr>
        <w:t>2.5.3. Не позднее наступления даты окончания приема заявок в объявление о проведении отбора могут быть внесены изменения, за исключением изменения способа отбора.</w:t>
      </w:r>
    </w:p>
    <w:p w:rsidR="009876A8" w:rsidRPr="009876A8" w:rsidRDefault="009876A8" w:rsidP="00987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6A8">
        <w:rPr>
          <w:rFonts w:ascii="Times New Roman" w:hAnsi="Times New Roman" w:cs="Times New Roman"/>
          <w:sz w:val="28"/>
          <w:szCs w:val="28"/>
        </w:rPr>
        <w:t>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:rsidR="009876A8" w:rsidRPr="0015743B" w:rsidRDefault="009876A8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6A8">
        <w:rPr>
          <w:rFonts w:ascii="Times New Roman" w:hAnsi="Times New Roman" w:cs="Times New Roman"/>
          <w:sz w:val="28"/>
          <w:szCs w:val="28"/>
        </w:rPr>
        <w:t xml:space="preserve">Администрация (Управление ЖКХ и жилищной политики) уведомляет участников отбора, подавших заявку, о внесении изменений в объявление о </w:t>
      </w:r>
      <w:r w:rsidRPr="009876A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отбора не позднее дня, следующего за днем внесения соответствующих изменений, с использованием системы </w:t>
      </w:r>
      <w:r w:rsidR="00A215A4">
        <w:rPr>
          <w:rFonts w:ascii="Times New Roman" w:hAnsi="Times New Roman" w:cs="Times New Roman"/>
          <w:sz w:val="28"/>
          <w:szCs w:val="28"/>
        </w:rPr>
        <w:t>«</w:t>
      </w:r>
      <w:r w:rsidRPr="009876A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215A4">
        <w:rPr>
          <w:rFonts w:ascii="Times New Roman" w:hAnsi="Times New Roman" w:cs="Times New Roman"/>
          <w:sz w:val="28"/>
          <w:szCs w:val="28"/>
        </w:rPr>
        <w:t>»</w:t>
      </w:r>
      <w:r w:rsidRPr="009876A8">
        <w:rPr>
          <w:rFonts w:ascii="Times New Roman" w:hAnsi="Times New Roman" w:cs="Times New Roman"/>
          <w:sz w:val="28"/>
          <w:szCs w:val="28"/>
        </w:rPr>
        <w:t>.</w:t>
      </w:r>
    </w:p>
    <w:p w:rsidR="0024134B" w:rsidRDefault="0024134B" w:rsidP="00252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43B">
        <w:rPr>
          <w:rFonts w:ascii="Times New Roman" w:hAnsi="Times New Roman" w:cs="Times New Roman"/>
          <w:sz w:val="28"/>
          <w:szCs w:val="28"/>
        </w:rPr>
        <w:t>2.</w:t>
      </w:r>
      <w:r w:rsidR="009876A8">
        <w:rPr>
          <w:rFonts w:ascii="Times New Roman" w:hAnsi="Times New Roman" w:cs="Times New Roman"/>
          <w:sz w:val="28"/>
          <w:szCs w:val="28"/>
        </w:rPr>
        <w:t>6</w:t>
      </w:r>
      <w:r w:rsidRPr="0015743B">
        <w:rPr>
          <w:rFonts w:ascii="Times New Roman" w:hAnsi="Times New Roman" w:cs="Times New Roman"/>
          <w:sz w:val="28"/>
          <w:szCs w:val="28"/>
        </w:rPr>
        <w:t>. Участник отбора со дня размещения объявления о проведении отбора на едино</w:t>
      </w:r>
      <w:r w:rsidR="002E3341">
        <w:rPr>
          <w:rFonts w:ascii="Times New Roman" w:hAnsi="Times New Roman" w:cs="Times New Roman"/>
          <w:sz w:val="28"/>
          <w:szCs w:val="28"/>
        </w:rPr>
        <w:t>м портале</w:t>
      </w:r>
      <w:r w:rsidRPr="0015743B">
        <w:rPr>
          <w:rFonts w:ascii="Times New Roman" w:hAnsi="Times New Roman" w:cs="Times New Roman"/>
          <w:sz w:val="28"/>
          <w:szCs w:val="28"/>
        </w:rPr>
        <w:t xml:space="preserve">, но не позднее 3-го рабочего дня до дня завершения подачи заявок вправе направить запрос </w:t>
      </w:r>
      <w:r w:rsidR="008D2F93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Pr="0015743B">
        <w:rPr>
          <w:rFonts w:ascii="Times New Roman" w:hAnsi="Times New Roman" w:cs="Times New Roman"/>
          <w:sz w:val="28"/>
          <w:szCs w:val="28"/>
        </w:rPr>
        <w:t xml:space="preserve">о разъяснении положений объявления о проведении отбора </w:t>
      </w:r>
      <w:r w:rsidR="008D2F93">
        <w:rPr>
          <w:rFonts w:ascii="Times New Roman" w:hAnsi="Times New Roman" w:cs="Times New Roman"/>
          <w:sz w:val="28"/>
          <w:szCs w:val="28"/>
        </w:rPr>
        <w:t>путем формирования в системе «Электронный бюджет» соответствующего запроса</w:t>
      </w:r>
      <w:r w:rsidRPr="0015743B">
        <w:rPr>
          <w:rFonts w:ascii="Times New Roman" w:hAnsi="Times New Roman" w:cs="Times New Roman"/>
          <w:sz w:val="28"/>
          <w:szCs w:val="28"/>
        </w:rPr>
        <w:t>.</w:t>
      </w:r>
    </w:p>
    <w:p w:rsidR="008D2F93" w:rsidRPr="008D2F93" w:rsidRDefault="008D2F93" w:rsidP="008D2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(Управление ЖКХ и жилищной политики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8D2F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2F93">
        <w:rPr>
          <w:rFonts w:ascii="Times New Roman" w:hAnsi="Times New Roman" w:cs="Times New Roman"/>
          <w:sz w:val="28"/>
          <w:szCs w:val="28"/>
        </w:rPr>
        <w:t xml:space="preserve"> ответ на поступивший запрос направляет разъяснение положений объявления о проведении отбора в срок, установленный указанным объявлением, но не позднее одного рабочего дня до даты окончания приема заявок путем формирования в системе </w:t>
      </w:r>
      <w:r w:rsidR="000822C6">
        <w:rPr>
          <w:rFonts w:ascii="Times New Roman" w:hAnsi="Times New Roman" w:cs="Times New Roman"/>
          <w:sz w:val="28"/>
          <w:szCs w:val="28"/>
        </w:rPr>
        <w:t>«</w:t>
      </w:r>
      <w:r w:rsidRPr="008D2F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822C6">
        <w:rPr>
          <w:rFonts w:ascii="Times New Roman" w:hAnsi="Times New Roman" w:cs="Times New Roman"/>
          <w:sz w:val="28"/>
          <w:szCs w:val="28"/>
        </w:rPr>
        <w:t>»</w:t>
      </w:r>
      <w:r w:rsidRPr="008D2F93">
        <w:rPr>
          <w:rFonts w:ascii="Times New Roman" w:hAnsi="Times New Roman" w:cs="Times New Roman"/>
          <w:sz w:val="28"/>
          <w:szCs w:val="28"/>
        </w:rPr>
        <w:t xml:space="preserve"> соответствующего разъяснения.</w:t>
      </w:r>
    </w:p>
    <w:p w:rsidR="0024134B" w:rsidRPr="00661501" w:rsidRDefault="0024134B" w:rsidP="008D2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 w:rsidR="00A551FE">
        <w:rPr>
          <w:rFonts w:ascii="Times New Roman" w:hAnsi="Times New Roman" w:cs="Times New Roman"/>
          <w:sz w:val="28"/>
          <w:szCs w:val="28"/>
        </w:rPr>
        <w:t>Администрацией</w:t>
      </w:r>
      <w:r w:rsidRPr="00661501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t>Доступ к разъяснениям положений объявления о проведении отбора, размещенным на едино</w:t>
      </w:r>
      <w:r w:rsidR="00A551FE">
        <w:rPr>
          <w:rFonts w:ascii="Times New Roman" w:hAnsi="Times New Roman" w:cs="Times New Roman"/>
          <w:sz w:val="28"/>
          <w:szCs w:val="28"/>
        </w:rPr>
        <w:t>м портале</w:t>
      </w:r>
      <w:r w:rsidRPr="00661501">
        <w:rPr>
          <w:rFonts w:ascii="Times New Roman" w:hAnsi="Times New Roman" w:cs="Times New Roman"/>
          <w:sz w:val="28"/>
          <w:szCs w:val="28"/>
        </w:rPr>
        <w:t>, предоставляется всем участникам отбора.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661501">
        <w:rPr>
          <w:rFonts w:ascii="Times New Roman" w:hAnsi="Times New Roman" w:cs="Times New Roman"/>
          <w:sz w:val="28"/>
          <w:szCs w:val="28"/>
        </w:rPr>
        <w:t>2.</w:t>
      </w:r>
      <w:r w:rsidR="009876A8">
        <w:rPr>
          <w:rFonts w:ascii="Times New Roman" w:hAnsi="Times New Roman" w:cs="Times New Roman"/>
          <w:sz w:val="28"/>
          <w:szCs w:val="28"/>
        </w:rPr>
        <w:t>7</w:t>
      </w:r>
      <w:r w:rsidRPr="00661501">
        <w:rPr>
          <w:rFonts w:ascii="Times New Roman" w:hAnsi="Times New Roman" w:cs="Times New Roman"/>
          <w:sz w:val="28"/>
          <w:szCs w:val="28"/>
        </w:rPr>
        <w:t>. Участник отбора должен соответствовать следующим требованиям: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661501">
        <w:rPr>
          <w:rFonts w:ascii="Times New Roman" w:hAnsi="Times New Roman" w:cs="Times New Roman"/>
          <w:sz w:val="28"/>
          <w:szCs w:val="28"/>
        </w:rPr>
        <w:t>2.</w:t>
      </w:r>
      <w:r w:rsidR="009876A8">
        <w:rPr>
          <w:rFonts w:ascii="Times New Roman" w:hAnsi="Times New Roman" w:cs="Times New Roman"/>
          <w:sz w:val="28"/>
          <w:szCs w:val="28"/>
        </w:rPr>
        <w:t>7</w:t>
      </w:r>
      <w:r w:rsidRPr="00661501">
        <w:rPr>
          <w:rFonts w:ascii="Times New Roman" w:hAnsi="Times New Roman" w:cs="Times New Roman"/>
          <w:sz w:val="28"/>
          <w:szCs w:val="28"/>
        </w:rPr>
        <w:t>.1. По состоянию на дату не ранее чем за 30 календарных дней до даты подачи заявки: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t xml:space="preserve">1) у участника отбора на едином налоговом счете отсутствует или не превышает размер, определенный </w:t>
      </w:r>
      <w:hyperlink r:id="rId7">
        <w:r w:rsidRPr="00A551F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66150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4134B" w:rsidRPr="00F26F65" w:rsidRDefault="0024134B" w:rsidP="00F2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t xml:space="preserve">2) у участника отбора отсутствует просроченная задолженность по возврату в бюджет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A551FE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Pr="00661501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81326B">
        <w:rPr>
          <w:rFonts w:ascii="Times New Roman" w:hAnsi="Times New Roman" w:cs="Times New Roman"/>
          <w:sz w:val="28"/>
          <w:szCs w:val="28"/>
        </w:rPr>
        <w:t>муниципальны</w:t>
      </w:r>
      <w:r w:rsidR="00803C9A">
        <w:rPr>
          <w:rFonts w:ascii="Times New Roman" w:hAnsi="Times New Roman" w:cs="Times New Roman"/>
          <w:sz w:val="28"/>
          <w:szCs w:val="28"/>
        </w:rPr>
        <w:t xml:space="preserve">м округом город Чкаловск </w:t>
      </w:r>
      <w:r w:rsidRPr="00661501">
        <w:rPr>
          <w:rFonts w:ascii="Times New Roman" w:hAnsi="Times New Roman" w:cs="Times New Roman"/>
          <w:sz w:val="28"/>
          <w:szCs w:val="28"/>
        </w:rPr>
        <w:t>Нижегородской област</w:t>
      </w:r>
      <w:r w:rsidR="00803C9A">
        <w:rPr>
          <w:rFonts w:ascii="Times New Roman" w:hAnsi="Times New Roman" w:cs="Times New Roman"/>
          <w:sz w:val="28"/>
          <w:szCs w:val="28"/>
        </w:rPr>
        <w:t>и</w:t>
      </w:r>
      <w:r w:rsidR="000822C6">
        <w:rPr>
          <w:rFonts w:ascii="Times New Roman" w:hAnsi="Times New Roman" w:cs="Times New Roman"/>
          <w:iCs/>
          <w:sz w:val="28"/>
          <w:szCs w:val="28"/>
        </w:rPr>
        <w:t>.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 w:rsidRPr="00661501">
        <w:rPr>
          <w:rFonts w:ascii="Times New Roman" w:hAnsi="Times New Roman" w:cs="Times New Roman"/>
          <w:sz w:val="28"/>
          <w:szCs w:val="28"/>
        </w:rPr>
        <w:t>2.</w:t>
      </w:r>
      <w:r w:rsidR="009876A8">
        <w:rPr>
          <w:rFonts w:ascii="Times New Roman" w:hAnsi="Times New Roman" w:cs="Times New Roman"/>
          <w:sz w:val="28"/>
          <w:szCs w:val="28"/>
        </w:rPr>
        <w:t>7</w:t>
      </w:r>
      <w:r w:rsidRPr="00661501">
        <w:rPr>
          <w:rFonts w:ascii="Times New Roman" w:hAnsi="Times New Roman" w:cs="Times New Roman"/>
          <w:sz w:val="28"/>
          <w:szCs w:val="28"/>
        </w:rPr>
        <w:t>.2. По состоянию на дату рассмотрения заявки: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501">
        <w:rPr>
          <w:rFonts w:ascii="Times New Roman" w:hAnsi="Times New Roman" w:cs="Times New Roman"/>
          <w:sz w:val="28"/>
          <w:szCs w:val="28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661501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61501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61501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lastRenderedPageBreak/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501">
        <w:rPr>
          <w:rFonts w:ascii="Times New Roman" w:hAnsi="Times New Roman" w:cs="Times New Roman"/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hyperlink r:id="rId8">
        <w:r w:rsidRPr="00661501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66150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t>4) участник отбора не получает средства из бюджета</w:t>
      </w:r>
      <w:r w:rsidR="00304837">
        <w:rPr>
          <w:rFonts w:ascii="Times New Roman" w:hAnsi="Times New Roman" w:cs="Times New Roman"/>
          <w:sz w:val="28"/>
          <w:szCs w:val="28"/>
        </w:rPr>
        <w:t xml:space="preserve">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304837">
        <w:rPr>
          <w:rFonts w:ascii="Times New Roman" w:hAnsi="Times New Roman" w:cs="Times New Roman"/>
          <w:sz w:val="28"/>
          <w:szCs w:val="28"/>
        </w:rPr>
        <w:t>ого округа</w:t>
      </w:r>
      <w:r w:rsidRPr="00661501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на цел</w:t>
      </w:r>
      <w:r w:rsidR="00304837">
        <w:rPr>
          <w:rFonts w:ascii="Times New Roman" w:hAnsi="Times New Roman" w:cs="Times New Roman"/>
          <w:sz w:val="28"/>
          <w:szCs w:val="28"/>
        </w:rPr>
        <w:t>и</w:t>
      </w:r>
      <w:r w:rsidRPr="00661501">
        <w:rPr>
          <w:rFonts w:ascii="Times New Roman" w:hAnsi="Times New Roman" w:cs="Times New Roman"/>
          <w:sz w:val="28"/>
          <w:szCs w:val="28"/>
        </w:rPr>
        <w:t>, установленн</w:t>
      </w:r>
      <w:r w:rsidR="00304837">
        <w:rPr>
          <w:rFonts w:ascii="Times New Roman" w:hAnsi="Times New Roman" w:cs="Times New Roman"/>
          <w:sz w:val="28"/>
          <w:szCs w:val="28"/>
        </w:rPr>
        <w:t>ые</w:t>
      </w:r>
      <w:r w:rsidRPr="0066150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9">
        <w:r w:rsidRPr="00661501">
          <w:rPr>
            <w:rFonts w:ascii="Times New Roman" w:hAnsi="Times New Roman" w:cs="Times New Roman"/>
            <w:color w:val="0000FF"/>
            <w:sz w:val="28"/>
            <w:szCs w:val="28"/>
          </w:rPr>
          <w:t>пункте 1.</w:t>
        </w:r>
      </w:hyperlink>
      <w:r w:rsidR="00804F40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Pr="0066150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501">
        <w:rPr>
          <w:rFonts w:ascii="Times New Roman" w:hAnsi="Times New Roman" w:cs="Times New Roman"/>
          <w:sz w:val="28"/>
          <w:szCs w:val="28"/>
        </w:rPr>
        <w:t xml:space="preserve">5) участник отбора не является иностранным агентом в соответствии с Федеральным </w:t>
      </w:r>
      <w:hyperlink r:id="rId9">
        <w:r w:rsidRPr="0066150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61501">
        <w:rPr>
          <w:rFonts w:ascii="Times New Roman" w:hAnsi="Times New Roman" w:cs="Times New Roman"/>
          <w:sz w:val="28"/>
          <w:szCs w:val="28"/>
        </w:rPr>
        <w:t xml:space="preserve"> от 14 июля 2022 г. </w:t>
      </w:r>
      <w:r w:rsidR="00D64607">
        <w:rPr>
          <w:rFonts w:ascii="Times New Roman" w:hAnsi="Times New Roman" w:cs="Times New Roman"/>
          <w:sz w:val="28"/>
          <w:szCs w:val="28"/>
        </w:rPr>
        <w:t>№</w:t>
      </w:r>
      <w:r w:rsidRPr="00661501">
        <w:rPr>
          <w:rFonts w:ascii="Times New Roman" w:hAnsi="Times New Roman" w:cs="Times New Roman"/>
          <w:sz w:val="28"/>
          <w:szCs w:val="28"/>
        </w:rPr>
        <w:t xml:space="preserve"> 255-ФЗ </w:t>
      </w:r>
      <w:r w:rsidR="000822C6">
        <w:rPr>
          <w:rFonts w:ascii="Times New Roman" w:hAnsi="Times New Roman" w:cs="Times New Roman"/>
          <w:sz w:val="28"/>
          <w:szCs w:val="28"/>
        </w:rPr>
        <w:t>«</w:t>
      </w:r>
      <w:r w:rsidRPr="0066150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6150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61501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 w:rsidR="000822C6">
        <w:rPr>
          <w:rFonts w:ascii="Times New Roman" w:hAnsi="Times New Roman" w:cs="Times New Roman"/>
          <w:sz w:val="28"/>
          <w:szCs w:val="28"/>
        </w:rPr>
        <w:t>»</w:t>
      </w:r>
      <w:r w:rsidRPr="00661501">
        <w:rPr>
          <w:rFonts w:ascii="Times New Roman" w:hAnsi="Times New Roman" w:cs="Times New Roman"/>
          <w:sz w:val="28"/>
          <w:szCs w:val="28"/>
        </w:rPr>
        <w:t>;</w:t>
      </w:r>
    </w:p>
    <w:p w:rsidR="0024134B" w:rsidRPr="00661501" w:rsidRDefault="0024134B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501">
        <w:rPr>
          <w:rFonts w:ascii="Times New Roman" w:hAnsi="Times New Roman" w:cs="Times New Roman"/>
          <w:sz w:val="28"/>
          <w:szCs w:val="28"/>
        </w:rPr>
        <w:t>6)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</w:r>
      <w:r w:rsidR="00FD57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6E35" w:rsidRPr="00DA6E35" w:rsidRDefault="00DA6E35" w:rsidP="00DA6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E35">
        <w:rPr>
          <w:rFonts w:ascii="Times New Roman" w:hAnsi="Times New Roman" w:cs="Times New Roman"/>
          <w:sz w:val="28"/>
          <w:szCs w:val="28"/>
        </w:rPr>
        <w:t xml:space="preserve">2.8. Документы и материалы, подтверждающие соответствие участника отбора требованиям, установленным </w:t>
      </w:r>
      <w:r w:rsidR="00F00760">
        <w:rPr>
          <w:rFonts w:ascii="Times New Roman" w:hAnsi="Times New Roman" w:cs="Times New Roman"/>
          <w:sz w:val="28"/>
          <w:szCs w:val="28"/>
        </w:rPr>
        <w:t>пунктом 2.7</w:t>
      </w:r>
      <w:r w:rsidRPr="00DA6E35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участником отбора в случае, предусмотренном </w:t>
      </w:r>
      <w:hyperlink w:anchor="P104">
        <w:r w:rsidRPr="00DA6E35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</w:hyperlink>
      <w:r w:rsidRPr="00DA6E35">
        <w:rPr>
          <w:rFonts w:ascii="Times New Roman" w:hAnsi="Times New Roman" w:cs="Times New Roman"/>
          <w:sz w:val="28"/>
          <w:szCs w:val="28"/>
        </w:rPr>
        <w:t xml:space="preserve"> настоящего пункта, в систему </w:t>
      </w:r>
      <w:r w:rsidR="000822C6">
        <w:rPr>
          <w:rFonts w:ascii="Times New Roman" w:hAnsi="Times New Roman" w:cs="Times New Roman"/>
          <w:sz w:val="28"/>
          <w:szCs w:val="28"/>
        </w:rPr>
        <w:t>«</w:t>
      </w:r>
      <w:r w:rsidRPr="00DA6E3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822C6">
        <w:rPr>
          <w:rFonts w:ascii="Times New Roman" w:hAnsi="Times New Roman" w:cs="Times New Roman"/>
          <w:sz w:val="28"/>
          <w:szCs w:val="28"/>
        </w:rPr>
        <w:t>»</w:t>
      </w:r>
      <w:r w:rsidRPr="00DA6E35">
        <w:rPr>
          <w:rFonts w:ascii="Times New Roman" w:hAnsi="Times New Roman" w:cs="Times New Roman"/>
          <w:sz w:val="28"/>
          <w:szCs w:val="28"/>
        </w:rPr>
        <w:t xml:space="preserve"> в виде электронных копий документов (документов на бумажном носителе, преобразованных в электронную форму путем сканирования).</w:t>
      </w:r>
    </w:p>
    <w:p w:rsidR="00DA6E35" w:rsidRPr="00DA6E35" w:rsidRDefault="00DA6E35" w:rsidP="00DA6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E35">
        <w:rPr>
          <w:rFonts w:ascii="Times New Roman" w:hAnsi="Times New Roman" w:cs="Times New Roman"/>
          <w:sz w:val="28"/>
          <w:szCs w:val="28"/>
        </w:rPr>
        <w:t>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A6E35" w:rsidRPr="00DA6E35" w:rsidRDefault="00DA6E35" w:rsidP="00DA6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E35">
        <w:rPr>
          <w:rFonts w:ascii="Times New Roman" w:hAnsi="Times New Roman" w:cs="Times New Roman"/>
          <w:sz w:val="28"/>
          <w:szCs w:val="28"/>
        </w:rPr>
        <w:t xml:space="preserve">От участника отбора запрещается требовать представления документов и информации в целях подтверждения соответствия участника отбора требованиям, указанным в </w:t>
      </w:r>
      <w:r w:rsidR="007E7FE4">
        <w:rPr>
          <w:rFonts w:ascii="Times New Roman" w:hAnsi="Times New Roman" w:cs="Times New Roman"/>
          <w:sz w:val="28"/>
          <w:szCs w:val="28"/>
        </w:rPr>
        <w:t>пункте 2.7</w:t>
      </w:r>
      <w:r w:rsidRPr="00DA6E35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Администрации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Администрацию по собственной инициативе.</w:t>
      </w:r>
      <w:proofErr w:type="gramEnd"/>
    </w:p>
    <w:p w:rsidR="00DA6E35" w:rsidRPr="00DA6E35" w:rsidRDefault="00DA6E35" w:rsidP="00DA6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E35">
        <w:rPr>
          <w:rFonts w:ascii="Times New Roman" w:hAnsi="Times New Roman" w:cs="Times New Roman"/>
          <w:sz w:val="28"/>
          <w:szCs w:val="28"/>
        </w:rPr>
        <w:t xml:space="preserve">Проверка участников отбора на соответствие требованиям, указанным в </w:t>
      </w:r>
      <w:r w:rsidR="007E7FE4">
        <w:rPr>
          <w:rFonts w:ascii="Times New Roman" w:hAnsi="Times New Roman" w:cs="Times New Roman"/>
          <w:sz w:val="28"/>
          <w:szCs w:val="28"/>
        </w:rPr>
        <w:t>пункте 2.7</w:t>
      </w:r>
      <w:r w:rsidRPr="00DA6E3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0822C6">
        <w:rPr>
          <w:rFonts w:ascii="Times New Roman" w:hAnsi="Times New Roman" w:cs="Times New Roman"/>
          <w:sz w:val="28"/>
          <w:szCs w:val="28"/>
        </w:rPr>
        <w:t>«</w:t>
      </w:r>
      <w:r w:rsidRPr="00DA6E3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822C6">
        <w:rPr>
          <w:rFonts w:ascii="Times New Roman" w:hAnsi="Times New Roman" w:cs="Times New Roman"/>
          <w:sz w:val="28"/>
          <w:szCs w:val="28"/>
        </w:rPr>
        <w:t>»</w:t>
      </w:r>
      <w:r w:rsidRPr="00DA6E35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</w:t>
      </w:r>
      <w:r w:rsidRPr="00DA6E35">
        <w:rPr>
          <w:rFonts w:ascii="Times New Roman" w:hAnsi="Times New Roman" w:cs="Times New Roman"/>
          <w:sz w:val="28"/>
          <w:szCs w:val="28"/>
        </w:rPr>
        <w:lastRenderedPageBreak/>
        <w:t>взаимодействия (при наличии технической возможности).</w:t>
      </w:r>
    </w:p>
    <w:p w:rsidR="00DA6E35" w:rsidRPr="00DA6E35" w:rsidRDefault="00DA6E35" w:rsidP="00DA6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E35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0822C6">
        <w:rPr>
          <w:rFonts w:ascii="Times New Roman" w:hAnsi="Times New Roman" w:cs="Times New Roman"/>
          <w:sz w:val="28"/>
          <w:szCs w:val="28"/>
        </w:rPr>
        <w:t>«</w:t>
      </w:r>
      <w:r w:rsidRPr="00DA6E3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822C6">
        <w:rPr>
          <w:rFonts w:ascii="Times New Roman" w:hAnsi="Times New Roman" w:cs="Times New Roman"/>
          <w:sz w:val="28"/>
          <w:szCs w:val="28"/>
        </w:rPr>
        <w:t>»</w:t>
      </w:r>
      <w:r w:rsidRPr="00DA6E35">
        <w:rPr>
          <w:rFonts w:ascii="Times New Roman" w:hAnsi="Times New Roman" w:cs="Times New Roman"/>
          <w:sz w:val="28"/>
          <w:szCs w:val="28"/>
        </w:rPr>
        <w:t xml:space="preserve"> соответствие участника отбора требованиям, указанным в пункте 2.7 настоящего Порядка,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822C6">
        <w:rPr>
          <w:rFonts w:ascii="Times New Roman" w:hAnsi="Times New Roman" w:cs="Times New Roman"/>
          <w:sz w:val="28"/>
          <w:szCs w:val="28"/>
        </w:rPr>
        <w:t>«</w:t>
      </w:r>
      <w:r w:rsidRPr="00DA6E3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822C6">
        <w:rPr>
          <w:rFonts w:ascii="Times New Roman" w:hAnsi="Times New Roman" w:cs="Times New Roman"/>
          <w:sz w:val="28"/>
          <w:szCs w:val="28"/>
        </w:rPr>
        <w:t>»</w:t>
      </w:r>
      <w:r w:rsidRPr="00DA6E35">
        <w:rPr>
          <w:rFonts w:ascii="Times New Roman" w:hAnsi="Times New Roman" w:cs="Times New Roman"/>
          <w:sz w:val="28"/>
          <w:szCs w:val="28"/>
        </w:rPr>
        <w:t>.</w:t>
      </w:r>
    </w:p>
    <w:p w:rsidR="00FE3643" w:rsidRPr="005157CA" w:rsidRDefault="00FE3643" w:rsidP="007B3C52">
      <w:pPr>
        <w:spacing w:after="0"/>
        <w:ind w:firstLine="540"/>
        <w:jc w:val="both"/>
      </w:pPr>
      <w:r>
        <w:t>2.</w:t>
      </w:r>
      <w:r w:rsidR="00B6437D">
        <w:t>9</w:t>
      </w:r>
      <w:r w:rsidRPr="005157CA">
        <w:t>. К категории получателей субсидии относятся:</w:t>
      </w:r>
    </w:p>
    <w:p w:rsidR="00FE3643" w:rsidRPr="005157CA" w:rsidRDefault="00FE3643" w:rsidP="00662B11">
      <w:pPr>
        <w:spacing w:after="0"/>
        <w:ind w:firstLine="709"/>
        <w:jc w:val="both"/>
      </w:pPr>
      <w:r w:rsidRPr="005157CA">
        <w:t xml:space="preserve">управляющие организации (далее - УО), осуществляющие управление многоквартирным домом, в отношении которого требуется выполнение работ, указанных в </w:t>
      </w:r>
      <w:hyperlink w:anchor="Par64" w:history="1">
        <w:r w:rsidRPr="00566A1F">
          <w:rPr>
            <w:rStyle w:val="a3"/>
            <w:color w:val="auto"/>
            <w:u w:val="none"/>
          </w:rPr>
          <w:t>пункте 1.4</w:t>
        </w:r>
      </w:hyperlink>
      <w:r w:rsidRPr="005157CA">
        <w:t xml:space="preserve"> Порядка;</w:t>
      </w:r>
    </w:p>
    <w:p w:rsidR="00FE3643" w:rsidRPr="005157CA" w:rsidRDefault="00FE3643" w:rsidP="00662B11">
      <w:pPr>
        <w:spacing w:after="0"/>
        <w:ind w:firstLine="709"/>
        <w:jc w:val="both"/>
      </w:pPr>
      <w:r w:rsidRPr="005157CA">
        <w:t>товарищества собственников жилья, жилищные, жилищно-строительные или иные специализированные потребительские кооперативы (далее - ТСЖ), осуществляющие управление многоквартирным домом, в отношении которого требуется выполнение работ, указанных в пункте 1.4 Порядка;</w:t>
      </w:r>
    </w:p>
    <w:p w:rsidR="00FE3643" w:rsidRPr="005157CA" w:rsidRDefault="00FE3643" w:rsidP="00662B11">
      <w:pPr>
        <w:spacing w:after="0"/>
        <w:ind w:firstLine="709"/>
        <w:jc w:val="both"/>
      </w:pPr>
      <w:r w:rsidRPr="005157CA">
        <w:t xml:space="preserve">юридические лица, с которыми собственники в многоквартирном доме заключили договоры оказания услуг по содержанию и (или) выполнению работ по ремонту общего имущества при непосредственном управлении многоквартирным домом (далее - обслуживающая организация), в отношении которого требуется выполнение работ, указанных в </w:t>
      </w:r>
      <w:hyperlink w:anchor="Par64" w:history="1">
        <w:r w:rsidRPr="00566A1F">
          <w:rPr>
            <w:rStyle w:val="a3"/>
            <w:color w:val="auto"/>
            <w:u w:val="none"/>
          </w:rPr>
          <w:t>пункте 1.4</w:t>
        </w:r>
      </w:hyperlink>
      <w:r w:rsidRPr="005157CA">
        <w:t xml:space="preserve"> Порядка;</w:t>
      </w:r>
    </w:p>
    <w:p w:rsidR="00FE3643" w:rsidRPr="005157CA" w:rsidRDefault="00D64607" w:rsidP="00FE3643">
      <w:pPr>
        <w:spacing w:after="0"/>
        <w:ind w:firstLine="709"/>
        <w:jc w:val="both"/>
      </w:pPr>
      <w:proofErr w:type="gramStart"/>
      <w:r>
        <w:t>«</w:t>
      </w:r>
      <w:r w:rsidR="00FE3643" w:rsidRPr="005157CA">
        <w:t>временные</w:t>
      </w:r>
      <w:r>
        <w:t>»</w:t>
      </w:r>
      <w:r w:rsidR="00FE3643" w:rsidRPr="005157CA">
        <w:t xml:space="preserve"> управляющие организации, осуществляющие управление многоквартирным домом, в отношении которого собственниками помещений в многоквартирном доме не выбран способ управления таким домом в порядке, установленном Жилищным </w:t>
      </w:r>
      <w:hyperlink r:id="rId10" w:history="1">
        <w:r w:rsidR="00FE3643" w:rsidRPr="005310B4">
          <w:rPr>
            <w:rStyle w:val="a3"/>
            <w:color w:val="auto"/>
            <w:u w:val="none"/>
          </w:rPr>
          <w:t>кодексом</w:t>
        </w:r>
      </w:hyperlink>
      <w:r w:rsidR="00FE3643" w:rsidRPr="005157CA">
        <w:t xml:space="preserve"> Российской Федерации,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 в соответствии с Жилищным </w:t>
      </w:r>
      <w:hyperlink r:id="rId11" w:history="1">
        <w:r w:rsidR="00FE3643" w:rsidRPr="005310B4">
          <w:rPr>
            <w:rStyle w:val="a3"/>
            <w:color w:val="auto"/>
            <w:u w:val="none"/>
          </w:rPr>
          <w:t>кодексом</w:t>
        </w:r>
        <w:proofErr w:type="gramEnd"/>
      </w:hyperlink>
      <w:r w:rsidR="00FE3643" w:rsidRPr="005157CA">
        <w:t xml:space="preserve"> Российской Федерации, имеющие лицензию на осуществление предпринимательской деятельности по управлению многоквартирным домом, определенные в соответствии с </w:t>
      </w:r>
      <w:hyperlink r:id="rId12" w:history="1">
        <w:r w:rsidR="00FE3643" w:rsidRPr="005157CA">
          <w:rPr>
            <w:rStyle w:val="a3"/>
          </w:rPr>
          <w:t>Постановлением</w:t>
        </w:r>
      </w:hyperlink>
      <w:r w:rsidR="00FE3643" w:rsidRPr="005157CA">
        <w:t xml:space="preserve"> Правительства Российской Федерации от 21.12.2018 </w:t>
      </w:r>
      <w:r>
        <w:t>№</w:t>
      </w:r>
      <w:r w:rsidR="00FE3643" w:rsidRPr="005157CA">
        <w:t xml:space="preserve"> 1616.</w:t>
      </w:r>
    </w:p>
    <w:p w:rsidR="00FE3643" w:rsidRPr="005157CA" w:rsidRDefault="00FE3643" w:rsidP="00FE3643">
      <w:pPr>
        <w:spacing w:after="0"/>
        <w:ind w:firstLine="709"/>
        <w:jc w:val="both"/>
      </w:pPr>
      <w:r w:rsidRPr="005157CA">
        <w:t xml:space="preserve">Критерием отбора получателя субсидии является соответствие </w:t>
      </w:r>
      <w:r w:rsidR="00D64607">
        <w:t>следующему критерию</w:t>
      </w:r>
      <w:r w:rsidRPr="005157CA">
        <w:t>:</w:t>
      </w:r>
    </w:p>
    <w:p w:rsidR="00AC1C96" w:rsidRDefault="00FE3643" w:rsidP="00AC1C96">
      <w:pPr>
        <w:spacing w:after="0"/>
        <w:ind w:firstLine="709"/>
        <w:jc w:val="both"/>
      </w:pPr>
      <w:proofErr w:type="gramStart"/>
      <w:r w:rsidRPr="005157CA">
        <w:t>1</w:t>
      </w:r>
      <w:r>
        <w:t>)</w:t>
      </w:r>
      <w:r w:rsidRPr="005157CA">
        <w:t xml:space="preserve"> Наличие предписания государственной жилищной инспекции Нижегородской области об устранении выявленных нарушений (лицензионных требований/обязательных требований) содержания жилищного фонда (в части многоквартирного дома, в котором требуется выполнение работ (оказание услуг), указанных в </w:t>
      </w:r>
      <w:hyperlink w:anchor="Par65" w:history="1">
        <w:r w:rsidR="004122BC">
          <w:rPr>
            <w:rStyle w:val="a3"/>
            <w:color w:val="auto"/>
            <w:u w:val="none"/>
          </w:rPr>
          <w:t>1.4</w:t>
        </w:r>
      </w:hyperlink>
      <w:r w:rsidRPr="005157CA">
        <w:t xml:space="preserve"> Порядка) или наличие повреждений аварийного характера, создающих опасность для населения или влекущих повреждения отдельных элементов многоквартирного дома</w:t>
      </w:r>
      <w:r w:rsidR="004122BC">
        <w:t xml:space="preserve"> или акта обследования общего имущества многоквартирного дома, выданного органом муниципального</w:t>
      </w:r>
      <w:proofErr w:type="gramEnd"/>
      <w:r w:rsidR="004122BC">
        <w:t xml:space="preserve"> жилищного контроля</w:t>
      </w:r>
      <w:r w:rsidR="00AC1C96">
        <w:t xml:space="preserve">; </w:t>
      </w:r>
    </w:p>
    <w:p w:rsidR="00AC1C96" w:rsidRPr="005157CA" w:rsidRDefault="00AC1C96" w:rsidP="00AC1C96">
      <w:pPr>
        <w:spacing w:after="0"/>
        <w:ind w:firstLine="709"/>
        <w:jc w:val="both"/>
      </w:pPr>
      <w:r>
        <w:t xml:space="preserve">2) </w:t>
      </w:r>
      <w:r w:rsidRPr="005157CA">
        <w:t xml:space="preserve">Долевое финансирование ремонта со стороны собственников помещений в многоквартирном доме в размере </w:t>
      </w:r>
      <w:r>
        <w:t>30</w:t>
      </w:r>
      <w:r w:rsidRPr="005157CA">
        <w:t xml:space="preserve"> процентов от стоимости работ </w:t>
      </w:r>
      <w:r>
        <w:t xml:space="preserve">по </w:t>
      </w:r>
      <w:r w:rsidRPr="005157CA">
        <w:t>ремонту, связанных с предупреждением угрозы возникновения и развития чрезвычайной ситуации, и является для них обязательным.</w:t>
      </w:r>
    </w:p>
    <w:p w:rsidR="00FE3643" w:rsidRPr="00F152C6" w:rsidRDefault="00FE3643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2C6">
        <w:rPr>
          <w:rFonts w:ascii="Times New Roman" w:hAnsi="Times New Roman" w:cs="Times New Roman"/>
          <w:sz w:val="28"/>
          <w:szCs w:val="28"/>
        </w:rPr>
        <w:t xml:space="preserve">К участию в отборе допускаются юридические лица, соответствующие категории и критерию, установленным в настоящем пункте, а также требованиям, </w:t>
      </w:r>
      <w:r w:rsidRPr="00F152C6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объявлении о проведении отбора в соответствии с </w:t>
      </w:r>
      <w:hyperlink w:anchor="P91">
        <w:r w:rsidRPr="00804F40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D56FA0">
        <w:rPr>
          <w:rFonts w:ascii="Times New Roman" w:hAnsi="Times New Roman" w:cs="Times New Roman"/>
          <w:sz w:val="28"/>
          <w:szCs w:val="28"/>
        </w:rPr>
        <w:t>7</w:t>
      </w:r>
      <w:r w:rsidRPr="00F152C6">
        <w:rPr>
          <w:rFonts w:ascii="Times New Roman" w:hAnsi="Times New Roman" w:cs="Times New Roman"/>
          <w:sz w:val="28"/>
          <w:szCs w:val="28"/>
        </w:rPr>
        <w:t xml:space="preserve"> настоящего Порядка, прошедшие регистрацию на едино</w:t>
      </w:r>
      <w:r>
        <w:rPr>
          <w:rFonts w:ascii="Times New Roman" w:hAnsi="Times New Roman" w:cs="Times New Roman"/>
          <w:sz w:val="28"/>
          <w:szCs w:val="28"/>
        </w:rPr>
        <w:t>м портале</w:t>
      </w:r>
      <w:r w:rsidRPr="00F152C6">
        <w:rPr>
          <w:rFonts w:ascii="Times New Roman" w:hAnsi="Times New Roman" w:cs="Times New Roman"/>
          <w:sz w:val="28"/>
          <w:szCs w:val="28"/>
        </w:rPr>
        <w:t>.</w:t>
      </w:r>
    </w:p>
    <w:p w:rsidR="003C5DBD" w:rsidRPr="00DE4AAB" w:rsidRDefault="003C5DBD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DE4AAB">
        <w:rPr>
          <w:rFonts w:ascii="Times New Roman" w:hAnsi="Times New Roman" w:cs="Times New Roman"/>
          <w:sz w:val="28"/>
          <w:szCs w:val="28"/>
        </w:rPr>
        <w:t>. Порядок формирования и подачи участниками отбора заявок:</w:t>
      </w:r>
    </w:p>
    <w:p w:rsidR="003C5DBD" w:rsidRPr="00DE4AAB" w:rsidRDefault="003C5DBD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DE4AAB">
        <w:rPr>
          <w:rFonts w:ascii="Times New Roman" w:hAnsi="Times New Roman" w:cs="Times New Roman"/>
          <w:sz w:val="28"/>
          <w:szCs w:val="28"/>
        </w:rPr>
        <w:t>.1. Заявка формируется в соответствии с требованиями, предусмотренными к форме и содержанию заявок, установленными в объявлении о проведении отбора.</w:t>
      </w:r>
    </w:p>
    <w:p w:rsidR="00D56FA0" w:rsidRPr="00F83FDE" w:rsidRDefault="00D56FA0" w:rsidP="00F83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FDE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F83FDE">
        <w:rPr>
          <w:rFonts w:ascii="Times New Roman" w:hAnsi="Times New Roman" w:cs="Times New Roman"/>
          <w:sz w:val="28"/>
          <w:szCs w:val="28"/>
        </w:rPr>
        <w:t xml:space="preserve">.2. Заявка формируется участником отбора в электронной форме посредством заполнения соответствующих экранных форм веб-интерфейса системы </w:t>
      </w:r>
      <w:r w:rsidR="00FA49A0">
        <w:rPr>
          <w:rFonts w:ascii="Times New Roman" w:hAnsi="Times New Roman" w:cs="Times New Roman"/>
          <w:sz w:val="28"/>
          <w:szCs w:val="28"/>
        </w:rPr>
        <w:t>«</w:t>
      </w:r>
      <w:r w:rsidRPr="00F83FD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A49A0">
        <w:rPr>
          <w:rFonts w:ascii="Times New Roman" w:hAnsi="Times New Roman" w:cs="Times New Roman"/>
          <w:sz w:val="28"/>
          <w:szCs w:val="28"/>
        </w:rPr>
        <w:t>»</w:t>
      </w:r>
      <w:r w:rsidRPr="00F83FDE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FA49A0">
        <w:rPr>
          <w:rFonts w:ascii="Times New Roman" w:hAnsi="Times New Roman" w:cs="Times New Roman"/>
          <w:sz w:val="28"/>
          <w:szCs w:val="28"/>
        </w:rPr>
        <w:t>«</w:t>
      </w:r>
      <w:r w:rsidRPr="00F83FD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A49A0">
        <w:rPr>
          <w:rFonts w:ascii="Times New Roman" w:hAnsi="Times New Roman" w:cs="Times New Roman"/>
          <w:sz w:val="28"/>
          <w:szCs w:val="28"/>
        </w:rPr>
        <w:t>»</w:t>
      </w:r>
      <w:r w:rsidRPr="00F83FDE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документов, представление которых предусмотрено в объявлении о проведении отбора.</w:t>
      </w:r>
    </w:p>
    <w:p w:rsidR="00D56FA0" w:rsidRPr="00F83FDE" w:rsidRDefault="00D56FA0" w:rsidP="00F83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FDE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F83FDE">
        <w:rPr>
          <w:rFonts w:ascii="Times New Roman" w:hAnsi="Times New Roman" w:cs="Times New Roman"/>
          <w:sz w:val="28"/>
          <w:szCs w:val="28"/>
        </w:rPr>
        <w:t>.3. Заявка должна содержать в том числе:</w:t>
      </w:r>
    </w:p>
    <w:p w:rsidR="0058148B" w:rsidRPr="005157CA" w:rsidRDefault="00F83FDE" w:rsidP="00662B11">
      <w:pPr>
        <w:spacing w:after="0"/>
        <w:ind w:firstLine="709"/>
        <w:jc w:val="both"/>
      </w:pPr>
      <w:r>
        <w:t>1</w:t>
      </w:r>
      <w:r w:rsidR="0058148B">
        <w:t xml:space="preserve">) </w:t>
      </w:r>
      <w:r w:rsidR="0058148B" w:rsidRPr="005157CA">
        <w:t>заверенные в установленном порядке руководителем (уполномоченным лицом) участника отбора копии учредительных документов;</w:t>
      </w:r>
    </w:p>
    <w:p w:rsidR="0058148B" w:rsidRPr="00EC4A02" w:rsidRDefault="00F83FDE" w:rsidP="00662B11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>
        <w:t>2</w:t>
      </w:r>
      <w:r w:rsidR="0058148B">
        <w:t xml:space="preserve">) </w:t>
      </w:r>
      <w:r w:rsidR="0058148B" w:rsidRPr="005157CA">
        <w:t>выписка из ЕГРЮЛ, полученная не ранее чем за два месяца до даты подачи заявления;</w:t>
      </w:r>
    </w:p>
    <w:p w:rsidR="00A82B2D" w:rsidRDefault="00F83FDE" w:rsidP="00662B11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C5DBD" w:rsidRPr="00DE4AAB">
        <w:rPr>
          <w:rFonts w:ascii="Times New Roman" w:hAnsi="Times New Roman" w:cs="Times New Roman"/>
          <w:sz w:val="28"/>
          <w:szCs w:val="28"/>
        </w:rPr>
        <w:t>) документ, подтверждающий полномочия лица на подачу заявки (не представляется в случае представления заявки лицом, имеющим право без доверенности действовать от имени юридического лица в соответствии с выпиской из Единого государственного реестра юридических лиц, индивидуальным предпринимателем)</w:t>
      </w:r>
      <w:r w:rsidR="0058148B">
        <w:rPr>
          <w:rFonts w:ascii="Times New Roman" w:hAnsi="Times New Roman" w:cs="Times New Roman"/>
          <w:sz w:val="28"/>
          <w:szCs w:val="28"/>
        </w:rPr>
        <w:t>;</w:t>
      </w:r>
    </w:p>
    <w:p w:rsidR="00A82B2D" w:rsidRDefault="00F83FDE" w:rsidP="00FA49A0">
      <w:pPr>
        <w:spacing w:after="0"/>
        <w:ind w:firstLine="709"/>
        <w:jc w:val="both"/>
      </w:pPr>
      <w:proofErr w:type="gramStart"/>
      <w:r w:rsidRPr="00B6437D">
        <w:t>4</w:t>
      </w:r>
      <w:r w:rsidR="00A82B2D" w:rsidRPr="00B6437D">
        <w:t xml:space="preserve">) заверенная в установленном порядке руководителем (уполномоченным лицом) участника отбора копия предписания государственной жилищной инспекции Нижегородской области об устранении выявленных нарушений (лицензионных требований/обязательных требований) содержания жилищного фонда (в части многоквартирного дома, в котором требуется выполнение работ (оказание услуг), указанных в </w:t>
      </w:r>
      <w:hyperlink w:anchor="Par65" w:history="1">
        <w:r w:rsidR="00A82B2D" w:rsidRPr="00B6437D">
          <w:rPr>
            <w:rStyle w:val="a3"/>
            <w:color w:val="auto"/>
            <w:u w:val="none"/>
          </w:rPr>
          <w:t>пункте 1.</w:t>
        </w:r>
        <w:r w:rsidR="004122BC">
          <w:rPr>
            <w:rStyle w:val="a3"/>
            <w:color w:val="auto"/>
            <w:u w:val="none"/>
          </w:rPr>
          <w:t>4</w:t>
        </w:r>
      </w:hyperlink>
      <w:r w:rsidR="00A82B2D" w:rsidRPr="00B6437D">
        <w:t xml:space="preserve"> Порядка) или наличие повреждений аварийного характера, создающих опасность для населения или влекущих повреждения отдельных элементов многоквартирного дома;</w:t>
      </w:r>
      <w:proofErr w:type="gramEnd"/>
    </w:p>
    <w:p w:rsidR="00A82B2D" w:rsidRPr="00B6437D" w:rsidRDefault="00FA49A0" w:rsidP="00662B11">
      <w:pPr>
        <w:spacing w:after="0"/>
        <w:ind w:firstLine="709"/>
        <w:jc w:val="both"/>
      </w:pPr>
      <w:proofErr w:type="gramStart"/>
      <w:r>
        <w:t>5</w:t>
      </w:r>
      <w:r w:rsidR="00A82B2D" w:rsidRPr="00B6437D">
        <w:t xml:space="preserve">) в случае наличия угрозы возникновения и развития чрезвычайной ситуации вследствие непредвиденных повреждений аварийного характера, создающих опасность для населения или влекущих повреждения отдельных элементов многоквартирного дома, - наличие заверенной в установленном порядке руководителем (уполномоченным лицом) участника отбора копии акта осмотра, содержащего указание на наличие и причины угрозы возникновения и развития чрезвычайной ситуации, согласованного администрацией </w:t>
      </w:r>
      <w:r w:rsidR="00F26F65">
        <w:t>муниципальн</w:t>
      </w:r>
      <w:r w:rsidR="00A82B2D" w:rsidRPr="00B6437D">
        <w:t>ого округа город Чкаловск и подписанного одним</w:t>
      </w:r>
      <w:proofErr w:type="gramEnd"/>
      <w:r w:rsidR="00A82B2D" w:rsidRPr="00B6437D">
        <w:t xml:space="preserve"> из собственников помещений в многоквартирном доме;</w:t>
      </w:r>
    </w:p>
    <w:p w:rsidR="00A82B2D" w:rsidRPr="005157CA" w:rsidRDefault="00FA49A0" w:rsidP="00FA49A0">
      <w:pPr>
        <w:spacing w:after="0"/>
        <w:ind w:firstLine="709"/>
        <w:jc w:val="both"/>
      </w:pPr>
      <w:r>
        <w:t>6</w:t>
      </w:r>
      <w:r w:rsidR="00A82B2D">
        <w:t xml:space="preserve">) </w:t>
      </w:r>
      <w:r w:rsidR="00A82B2D" w:rsidRPr="005157CA">
        <w:t xml:space="preserve">локальный сметный расчет, утвержденный руководителем (уполномоченным лицом) участника отбора, согласованный администрацией </w:t>
      </w:r>
      <w:r w:rsidR="00F26F65">
        <w:t>муниципальн</w:t>
      </w:r>
      <w:r w:rsidR="00A82B2D">
        <w:t>ого округа город Чкаловск</w:t>
      </w:r>
      <w:r w:rsidR="00A82B2D" w:rsidRPr="005157CA">
        <w:t>;</w:t>
      </w:r>
    </w:p>
    <w:p w:rsidR="00A82B2D" w:rsidRDefault="00FA49A0" w:rsidP="00D104B8">
      <w:pPr>
        <w:spacing w:after="0"/>
        <w:ind w:firstLine="709"/>
        <w:jc w:val="both"/>
      </w:pPr>
      <w:r>
        <w:t>7</w:t>
      </w:r>
      <w:r w:rsidR="00A82B2D">
        <w:t xml:space="preserve">) </w:t>
      </w:r>
      <w:r w:rsidR="00A82B2D" w:rsidRPr="005157CA">
        <w:t>дефектная ведомость (ведомость объемов работ), утвержденная руководителем (уполномоченным лицом) участника отбора;</w:t>
      </w:r>
    </w:p>
    <w:p w:rsidR="00F45547" w:rsidRDefault="009D21B3" w:rsidP="00F45547">
      <w:pPr>
        <w:spacing w:after="0"/>
        <w:ind w:firstLine="709"/>
        <w:jc w:val="both"/>
      </w:pPr>
      <w:proofErr w:type="gramStart"/>
      <w:r>
        <w:t xml:space="preserve">8) </w:t>
      </w:r>
      <w:r w:rsidR="00F45547">
        <w:t xml:space="preserve">заверенная в установленном порядке руководителем (уполномоченным) лицом участника отбора копия решения общего собрания собственников помещений в многоквартирном доме о долевом софинансировании работ по ремонту общего имущества (элементов общего имущества) многоквартирных домов, расположенных на территории </w:t>
      </w:r>
      <w:r w:rsidR="00F26F65">
        <w:t>муниципальн</w:t>
      </w:r>
      <w:r w:rsidR="00F45547">
        <w:t xml:space="preserve">ого округа город Чкаловск Нижегородской области, не </w:t>
      </w:r>
      <w:r w:rsidR="00F45547">
        <w:lastRenderedPageBreak/>
        <w:t>относящихся к капитальному ремонту, в целях предупреждения возникновения и развития чрезвычайных ситуаций, в размере не менее 30% от</w:t>
      </w:r>
      <w:proofErr w:type="gramEnd"/>
      <w:r w:rsidR="00F45547">
        <w:t xml:space="preserve"> сметной стоимости работ;</w:t>
      </w:r>
    </w:p>
    <w:p w:rsidR="00F83FDE" w:rsidRPr="00DE4AAB" w:rsidRDefault="009D21B3" w:rsidP="00F83FDE">
      <w:pPr>
        <w:pStyle w:val="ConsPlusNormal"/>
        <w:ind w:firstLine="540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3FDE" w:rsidRPr="00F83FDE">
        <w:rPr>
          <w:rFonts w:ascii="Times New Roman" w:hAnsi="Times New Roman" w:cs="Times New Roman"/>
          <w:sz w:val="28"/>
          <w:szCs w:val="28"/>
        </w:rPr>
        <w:t xml:space="preserve">) подтверждение согласия на публикацию (размещение) в информационно-телекоммуникационной сети </w:t>
      </w:r>
      <w:r w:rsidR="00D104B8">
        <w:rPr>
          <w:rFonts w:ascii="Times New Roman" w:hAnsi="Times New Roman" w:cs="Times New Roman"/>
          <w:sz w:val="28"/>
          <w:szCs w:val="28"/>
        </w:rPr>
        <w:t>«</w:t>
      </w:r>
      <w:r w:rsidR="00F83FDE" w:rsidRPr="00F83FDE">
        <w:rPr>
          <w:rFonts w:ascii="Times New Roman" w:hAnsi="Times New Roman" w:cs="Times New Roman"/>
          <w:sz w:val="28"/>
          <w:szCs w:val="28"/>
        </w:rPr>
        <w:t>Интернет</w:t>
      </w:r>
      <w:r w:rsidR="00D104B8">
        <w:rPr>
          <w:rFonts w:ascii="Times New Roman" w:hAnsi="Times New Roman" w:cs="Times New Roman"/>
          <w:sz w:val="28"/>
          <w:szCs w:val="28"/>
        </w:rPr>
        <w:t>»</w:t>
      </w:r>
      <w:r w:rsidR="00F83FDE" w:rsidRPr="00F83FDE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в процессе документооборота посредством заполнения соответствующих экранных форм веб-интерфейса системы </w:t>
      </w:r>
      <w:r w:rsidR="00D104B8">
        <w:rPr>
          <w:rFonts w:ascii="Times New Roman" w:hAnsi="Times New Roman" w:cs="Times New Roman"/>
          <w:sz w:val="28"/>
          <w:szCs w:val="28"/>
        </w:rPr>
        <w:t>«</w:t>
      </w:r>
      <w:r w:rsidR="00F83FDE" w:rsidRPr="00F83FDE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104B8">
        <w:rPr>
          <w:rFonts w:ascii="Times New Roman" w:hAnsi="Times New Roman" w:cs="Times New Roman"/>
          <w:sz w:val="28"/>
          <w:szCs w:val="28"/>
        </w:rPr>
        <w:t>»</w:t>
      </w:r>
      <w:r w:rsidR="00F83FDE" w:rsidRPr="00F83FDE">
        <w:rPr>
          <w:rFonts w:ascii="Times New Roman" w:hAnsi="Times New Roman" w:cs="Times New Roman"/>
          <w:sz w:val="28"/>
          <w:szCs w:val="28"/>
        </w:rPr>
        <w:t>.</w:t>
      </w:r>
    </w:p>
    <w:p w:rsidR="00F83FDE" w:rsidRPr="0017319C" w:rsidRDefault="00F83FDE" w:rsidP="0017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19C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17319C">
        <w:rPr>
          <w:rFonts w:ascii="Times New Roman" w:hAnsi="Times New Roman" w:cs="Times New Roman"/>
          <w:sz w:val="28"/>
          <w:szCs w:val="28"/>
        </w:rPr>
        <w:t>.</w:t>
      </w:r>
      <w:r w:rsidR="0017319C" w:rsidRPr="0017319C">
        <w:rPr>
          <w:rFonts w:ascii="Times New Roman" w:hAnsi="Times New Roman" w:cs="Times New Roman"/>
          <w:sz w:val="28"/>
          <w:szCs w:val="28"/>
        </w:rPr>
        <w:t>4</w:t>
      </w:r>
      <w:r w:rsidRPr="0017319C">
        <w:rPr>
          <w:rFonts w:ascii="Times New Roman" w:hAnsi="Times New Roman" w:cs="Times New Roman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83FDE" w:rsidRPr="0017319C" w:rsidRDefault="00F83FDE" w:rsidP="0017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19C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17319C">
        <w:rPr>
          <w:rFonts w:ascii="Times New Roman" w:hAnsi="Times New Roman" w:cs="Times New Roman"/>
          <w:sz w:val="28"/>
          <w:szCs w:val="28"/>
        </w:rPr>
        <w:t>.</w:t>
      </w:r>
      <w:r w:rsidR="0017319C" w:rsidRPr="0017319C">
        <w:rPr>
          <w:rFonts w:ascii="Times New Roman" w:hAnsi="Times New Roman" w:cs="Times New Roman"/>
          <w:sz w:val="28"/>
          <w:szCs w:val="28"/>
        </w:rPr>
        <w:t>5</w:t>
      </w:r>
      <w:r w:rsidRPr="0017319C">
        <w:rPr>
          <w:rFonts w:ascii="Times New Roman" w:hAnsi="Times New Roman" w:cs="Times New Roman"/>
          <w:sz w:val="28"/>
          <w:szCs w:val="28"/>
        </w:rPr>
        <w:t>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F83FDE" w:rsidRPr="0017319C" w:rsidRDefault="00F83FDE" w:rsidP="0017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19C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F83FDE" w:rsidRDefault="00F83FDE" w:rsidP="00662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19C">
        <w:rPr>
          <w:rFonts w:ascii="Times New Roman" w:hAnsi="Times New Roman" w:cs="Times New Roman"/>
          <w:sz w:val="28"/>
          <w:szCs w:val="28"/>
        </w:rPr>
        <w:t>2.</w:t>
      </w:r>
      <w:r w:rsidR="00B6437D">
        <w:rPr>
          <w:rFonts w:ascii="Times New Roman" w:hAnsi="Times New Roman" w:cs="Times New Roman"/>
          <w:sz w:val="28"/>
          <w:szCs w:val="28"/>
        </w:rPr>
        <w:t>10</w:t>
      </w:r>
      <w:r w:rsidRPr="0017319C">
        <w:rPr>
          <w:rFonts w:ascii="Times New Roman" w:hAnsi="Times New Roman" w:cs="Times New Roman"/>
          <w:sz w:val="28"/>
          <w:szCs w:val="28"/>
        </w:rPr>
        <w:t>.</w:t>
      </w:r>
      <w:r w:rsidR="0017319C">
        <w:rPr>
          <w:rFonts w:ascii="Times New Roman" w:hAnsi="Times New Roman" w:cs="Times New Roman"/>
          <w:sz w:val="28"/>
          <w:szCs w:val="28"/>
        </w:rPr>
        <w:t>6</w:t>
      </w:r>
      <w:r w:rsidRPr="0017319C">
        <w:rPr>
          <w:rFonts w:ascii="Times New Roman" w:hAnsi="Times New Roman" w:cs="Times New Roman"/>
          <w:sz w:val="28"/>
          <w:szCs w:val="28"/>
        </w:rPr>
        <w:t xml:space="preserve">. 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D104B8">
        <w:rPr>
          <w:rFonts w:ascii="Times New Roman" w:hAnsi="Times New Roman" w:cs="Times New Roman"/>
          <w:sz w:val="28"/>
          <w:szCs w:val="28"/>
        </w:rPr>
        <w:t>«</w:t>
      </w:r>
      <w:r w:rsidRPr="0017319C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104B8">
        <w:rPr>
          <w:rFonts w:ascii="Times New Roman" w:hAnsi="Times New Roman" w:cs="Times New Roman"/>
          <w:sz w:val="28"/>
          <w:szCs w:val="28"/>
        </w:rPr>
        <w:t>»</w:t>
      </w:r>
      <w:r w:rsidRPr="0017319C">
        <w:rPr>
          <w:rFonts w:ascii="Times New Roman" w:hAnsi="Times New Roman" w:cs="Times New Roman"/>
          <w:sz w:val="28"/>
          <w:szCs w:val="28"/>
        </w:rPr>
        <w:t>.</w:t>
      </w:r>
    </w:p>
    <w:p w:rsidR="0017319C" w:rsidRDefault="003C5DBD" w:rsidP="0017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19C">
        <w:rPr>
          <w:rFonts w:ascii="Times New Roman" w:hAnsi="Times New Roman" w:cs="Times New Roman"/>
          <w:sz w:val="28"/>
          <w:szCs w:val="28"/>
        </w:rPr>
        <w:t>2.</w:t>
      </w:r>
      <w:r w:rsidR="0017319C" w:rsidRPr="0017319C">
        <w:rPr>
          <w:rFonts w:ascii="Times New Roman" w:hAnsi="Times New Roman" w:cs="Times New Roman"/>
          <w:sz w:val="28"/>
          <w:szCs w:val="28"/>
        </w:rPr>
        <w:t>1</w:t>
      </w:r>
      <w:r w:rsidR="00B6437D">
        <w:rPr>
          <w:rFonts w:ascii="Times New Roman" w:hAnsi="Times New Roman" w:cs="Times New Roman"/>
          <w:sz w:val="28"/>
          <w:szCs w:val="28"/>
        </w:rPr>
        <w:t>1</w:t>
      </w:r>
      <w:r w:rsidR="0017319C" w:rsidRPr="0017319C">
        <w:rPr>
          <w:rFonts w:ascii="Times New Roman" w:hAnsi="Times New Roman" w:cs="Times New Roman"/>
          <w:sz w:val="28"/>
          <w:szCs w:val="28"/>
        </w:rPr>
        <w:t>.</w:t>
      </w:r>
      <w:r w:rsidR="004122BC">
        <w:rPr>
          <w:rFonts w:ascii="Times New Roman" w:hAnsi="Times New Roman" w:cs="Times New Roman"/>
          <w:sz w:val="28"/>
          <w:szCs w:val="28"/>
        </w:rPr>
        <w:t xml:space="preserve"> </w:t>
      </w:r>
      <w:r w:rsidR="0017319C" w:rsidRPr="0017319C">
        <w:rPr>
          <w:rFonts w:ascii="Times New Roman" w:hAnsi="Times New Roman" w:cs="Times New Roman"/>
          <w:sz w:val="28"/>
          <w:szCs w:val="28"/>
        </w:rPr>
        <w:t>Участник отбора вправе внести изменения в заявку до даты окончания приема заявок. Внесение изменений в заявку осуществляется участником отбора в порядке, аналогичном порядку подачи заявки.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2</w:t>
      </w:r>
      <w:r w:rsidRPr="00473225">
        <w:rPr>
          <w:rFonts w:ascii="Times New Roman" w:hAnsi="Times New Roman" w:cs="Times New Roman"/>
          <w:sz w:val="28"/>
          <w:szCs w:val="28"/>
        </w:rPr>
        <w:t>. Рассмотрение заявок, а также определение победителей отбора осуществляются в следующем порядке: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2</w:t>
      </w:r>
      <w:r w:rsidRPr="00473225">
        <w:rPr>
          <w:rFonts w:ascii="Times New Roman" w:hAnsi="Times New Roman" w:cs="Times New Roman"/>
          <w:sz w:val="28"/>
          <w:szCs w:val="28"/>
        </w:rPr>
        <w:t>.1. Не позднее одного рабочего дня, следующего за днем окончания приема заявок: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Администрации открывается доступ в системе </w:t>
      </w:r>
      <w:r w:rsidR="00C07A50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473225">
        <w:rPr>
          <w:rFonts w:ascii="Times New Roman" w:hAnsi="Times New Roman" w:cs="Times New Roman"/>
          <w:sz w:val="28"/>
          <w:szCs w:val="28"/>
        </w:rPr>
        <w:t xml:space="preserve"> к поданным участниками отбора заявкам для их рассмотрения;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на едином портале автоматически формируется протокол вскрытия заявок, подписывается усиленной квалифицированной электронной подписью </w:t>
      </w:r>
      <w:r w:rsidR="00C07A50">
        <w:rPr>
          <w:rFonts w:ascii="Times New Roman" w:hAnsi="Times New Roman" w:cs="Times New Roman"/>
          <w:sz w:val="28"/>
          <w:szCs w:val="28"/>
        </w:rPr>
        <w:t xml:space="preserve">Главы местного самоуправления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C07A50">
        <w:rPr>
          <w:rFonts w:ascii="Times New Roman" w:hAnsi="Times New Roman" w:cs="Times New Roman"/>
          <w:sz w:val="28"/>
          <w:szCs w:val="28"/>
        </w:rPr>
        <w:t>ого округа город Чкаловск Нижегородской области в системе «Электронный бюджет»</w:t>
      </w:r>
      <w:r w:rsidRPr="00473225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Протокол вскрытия заявок содержит в том числе: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регистрационный номер заявки;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дату и время поступления заявки;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полное наименование участника отбора;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адрес юридического лица;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запрашиваемый участником отбора размер субсидии.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2</w:t>
      </w:r>
      <w:r w:rsidRPr="00473225">
        <w:rPr>
          <w:rFonts w:ascii="Times New Roman" w:hAnsi="Times New Roman" w:cs="Times New Roman"/>
          <w:sz w:val="28"/>
          <w:szCs w:val="28"/>
        </w:rPr>
        <w:t>.2. Не позднее 5-го рабочего дня, следующего за днем окончания приема заявок, заявки, поданные участниками отбора, рассматриваются на предмет соответствия требованиям, установленным настоящим Порядком, в том числе: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lastRenderedPageBreak/>
        <w:t xml:space="preserve">- на предмет соответствия участника отбора требованиям, установленным в объявлении о проведении отбора в соответствии с </w:t>
      </w:r>
      <w:r w:rsidR="007E7FE4">
        <w:rPr>
          <w:rFonts w:ascii="Times New Roman" w:hAnsi="Times New Roman" w:cs="Times New Roman"/>
          <w:sz w:val="28"/>
          <w:szCs w:val="28"/>
        </w:rPr>
        <w:t>пунктом 2.7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на предмет соответствия участника отбора категории и критериям отбора, указанным в </w:t>
      </w:r>
      <w:r w:rsidR="008E0057">
        <w:rPr>
          <w:rFonts w:ascii="Times New Roman" w:hAnsi="Times New Roman" w:cs="Times New Roman"/>
          <w:sz w:val="28"/>
          <w:szCs w:val="28"/>
        </w:rPr>
        <w:t>пункте 2.9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на предмет соответствия заявки требованиям, установленным в объявлении о проведении отбора с учетом </w:t>
      </w:r>
      <w:r w:rsidR="008E0057">
        <w:rPr>
          <w:rFonts w:ascii="Times New Roman" w:hAnsi="Times New Roman" w:cs="Times New Roman"/>
          <w:sz w:val="28"/>
          <w:szCs w:val="28"/>
        </w:rPr>
        <w:t>пункта 2.8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Если заявка соответствует требованиям, указанным в абзацах втором - четвертом настоящего пункта, и отсутствуют причины для отклонения заявки, указанные в </w:t>
      </w:r>
      <w:r w:rsidR="008E0057">
        <w:rPr>
          <w:rFonts w:ascii="Times New Roman" w:hAnsi="Times New Roman" w:cs="Times New Roman"/>
          <w:sz w:val="28"/>
          <w:szCs w:val="28"/>
        </w:rPr>
        <w:t>пункте 2.13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Порядка, заявка признается надлежащей.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При наличии причин для отклонения заявки, указанных в пункте </w:t>
      </w:r>
      <w:r w:rsidR="008E0057">
        <w:rPr>
          <w:rFonts w:ascii="Times New Roman" w:hAnsi="Times New Roman" w:cs="Times New Roman"/>
          <w:sz w:val="28"/>
          <w:szCs w:val="28"/>
        </w:rPr>
        <w:t>2.13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уведомление об отклонении заявки с указанием причины отклонения.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2</w:t>
      </w:r>
      <w:r w:rsidRPr="00473225">
        <w:rPr>
          <w:rFonts w:ascii="Times New Roman" w:hAnsi="Times New Roman" w:cs="Times New Roman"/>
          <w:sz w:val="28"/>
          <w:szCs w:val="28"/>
        </w:rPr>
        <w:t>.3. По результатам рассмотрения заявок: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заявки, признанные надлежащими, ранжируются исходя из очередности их поступления;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по итогам ранжирования формируется рейтинг участников отбора;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участникам отбора, включенным в рейтинг участников отбора, определяются размеры субсидии в соответствии с </w:t>
      </w:r>
      <w:r w:rsidR="00F04025">
        <w:rPr>
          <w:rFonts w:ascii="Times New Roman" w:hAnsi="Times New Roman" w:cs="Times New Roman"/>
          <w:sz w:val="28"/>
          <w:szCs w:val="28"/>
        </w:rPr>
        <w:t>пунктом 3.2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Порядка, но не выше размера, указанного ими в заявке;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определяются победители отбора из числа участников отбора, включенных в рейтинг участников отбора, в пределах объема распределяемой субсидии, указанного в объявлении о проведении отбора, в соответствии с </w:t>
      </w:r>
      <w:r w:rsidR="008E0057">
        <w:rPr>
          <w:rFonts w:ascii="Times New Roman" w:hAnsi="Times New Roman" w:cs="Times New Roman"/>
          <w:sz w:val="28"/>
          <w:szCs w:val="28"/>
        </w:rPr>
        <w:t>пунктом 2.17</w:t>
      </w:r>
      <w:r w:rsidR="004122BC">
        <w:rPr>
          <w:rFonts w:ascii="Times New Roman" w:hAnsi="Times New Roman" w:cs="Times New Roman"/>
          <w:sz w:val="28"/>
          <w:szCs w:val="28"/>
        </w:rPr>
        <w:t xml:space="preserve"> </w:t>
      </w:r>
      <w:r w:rsidRPr="0047322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2</w:t>
      </w:r>
      <w:r w:rsidRPr="00473225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473225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дня, следующего за днем окончания срока рассмотрения заявок, в целях завершения отбора на едином портале на основании результатов определения победителей отбора автоматически формируется протокол подведения итогов отбора, подписывается усиленной квалифицированной электронной подписью </w:t>
      </w:r>
      <w:r w:rsidR="009B0B02">
        <w:rPr>
          <w:rFonts w:ascii="Times New Roman" w:hAnsi="Times New Roman" w:cs="Times New Roman"/>
          <w:sz w:val="28"/>
          <w:szCs w:val="28"/>
        </w:rPr>
        <w:t xml:space="preserve">Главы местного самоуправления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9B0B02">
        <w:rPr>
          <w:rFonts w:ascii="Times New Roman" w:hAnsi="Times New Roman" w:cs="Times New Roman"/>
          <w:sz w:val="28"/>
          <w:szCs w:val="28"/>
        </w:rPr>
        <w:t>ого округа город Чкаловск Нижегородской области</w:t>
      </w:r>
      <w:r w:rsidRPr="00473225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9B0B02">
        <w:rPr>
          <w:rFonts w:ascii="Times New Roman" w:hAnsi="Times New Roman" w:cs="Times New Roman"/>
          <w:sz w:val="28"/>
          <w:szCs w:val="28"/>
        </w:rPr>
        <w:t>«</w:t>
      </w:r>
      <w:r w:rsidRPr="0047322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B0B02">
        <w:rPr>
          <w:rFonts w:ascii="Times New Roman" w:hAnsi="Times New Roman" w:cs="Times New Roman"/>
          <w:sz w:val="28"/>
          <w:szCs w:val="28"/>
        </w:rPr>
        <w:t>»</w:t>
      </w:r>
      <w:r w:rsidRPr="00473225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в срок, указанный в объявлении о</w:t>
      </w:r>
      <w:proofErr w:type="gramEnd"/>
      <w:r w:rsidRPr="00473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225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473225">
        <w:rPr>
          <w:rFonts w:ascii="Times New Roman" w:hAnsi="Times New Roman" w:cs="Times New Roman"/>
          <w:sz w:val="28"/>
          <w:szCs w:val="28"/>
        </w:rPr>
        <w:t xml:space="preserve"> отбора, но не позднее 1-го рабочего дня, следующего за днем его подписания.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Протокол подведения итогов отбора включает в себя следующие сведения: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17319C" w:rsidRPr="00473225" w:rsidRDefault="0017319C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 w:rsidR="0017319C" w:rsidRPr="0017319C" w:rsidRDefault="0017319C" w:rsidP="0017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В протокол подведения итогов отбора могут быть внесены изменения не позднее 10-го календарного дня со дня подписания его первой версии путем формирования новой версии указанного протокола с указанием причин внесения изменений.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2"/>
      <w:bookmarkEnd w:id="6"/>
      <w:r w:rsidRPr="00DE4AAB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3</w:t>
      </w:r>
      <w:r w:rsidRPr="00DE4AAB">
        <w:rPr>
          <w:rFonts w:ascii="Times New Roman" w:hAnsi="Times New Roman" w:cs="Times New Roman"/>
          <w:sz w:val="28"/>
          <w:szCs w:val="28"/>
        </w:rPr>
        <w:t>. Заявка подлежит отклонению при наличии одной из следующих причин:</w:t>
      </w:r>
    </w:p>
    <w:p w:rsidR="00473225" w:rsidRPr="00473225" w:rsidRDefault="00473225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требованиям, установленным в соответствии с </w:t>
      </w:r>
      <w:r w:rsidR="008E0057">
        <w:rPr>
          <w:rFonts w:ascii="Times New Roman" w:hAnsi="Times New Roman" w:cs="Times New Roman"/>
          <w:sz w:val="28"/>
          <w:szCs w:val="28"/>
        </w:rPr>
        <w:t>пунктом 2.7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73225" w:rsidRPr="00473225" w:rsidRDefault="00473225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категории и (или) критериям, требованиям, </w:t>
      </w:r>
      <w:r w:rsidRPr="00473225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</w:t>
      </w:r>
      <w:r w:rsidR="008E0057">
        <w:rPr>
          <w:rFonts w:ascii="Times New Roman" w:hAnsi="Times New Roman" w:cs="Times New Roman"/>
          <w:sz w:val="28"/>
          <w:szCs w:val="28"/>
        </w:rPr>
        <w:t xml:space="preserve">в пункте 2.9 </w:t>
      </w:r>
      <w:r w:rsidRPr="0047322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73225" w:rsidRPr="00473225" w:rsidRDefault="00473225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r w:rsidR="00FD3ABC">
        <w:rPr>
          <w:rFonts w:ascii="Times New Roman" w:hAnsi="Times New Roman" w:cs="Times New Roman"/>
          <w:sz w:val="28"/>
          <w:szCs w:val="28"/>
        </w:rPr>
        <w:t>пунктом 2.10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73225" w:rsidRPr="00473225" w:rsidRDefault="00473225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473225" w:rsidRPr="00473225" w:rsidRDefault="00473225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 xml:space="preserve">- недостоверность информации, содержащейся в документах, представленных участником отбора в целях подтверждения соответствия требованиям, указанным в </w:t>
      </w:r>
      <w:r w:rsidR="00FD3ABC">
        <w:rPr>
          <w:rFonts w:ascii="Times New Roman" w:hAnsi="Times New Roman" w:cs="Times New Roman"/>
          <w:sz w:val="28"/>
          <w:szCs w:val="28"/>
        </w:rPr>
        <w:t>пункте 2.7</w:t>
      </w:r>
      <w:r w:rsidRPr="00473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73225" w:rsidRPr="00473225" w:rsidRDefault="00473225" w:rsidP="0047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25">
        <w:rPr>
          <w:rFonts w:ascii="Times New Roman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5DBD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 xml:space="preserve">- исчерпание лимитов бюджетных обязательств на предоставление </w:t>
      </w:r>
      <w:r w:rsidR="002E0F4B">
        <w:rPr>
          <w:rFonts w:ascii="Times New Roman" w:hAnsi="Times New Roman" w:cs="Times New Roman"/>
          <w:sz w:val="28"/>
          <w:szCs w:val="28"/>
        </w:rPr>
        <w:t>субсидии</w:t>
      </w:r>
      <w:r w:rsidRPr="00DE4AAB">
        <w:rPr>
          <w:rFonts w:ascii="Times New Roman" w:hAnsi="Times New Roman" w:cs="Times New Roman"/>
          <w:sz w:val="28"/>
          <w:szCs w:val="28"/>
        </w:rPr>
        <w:t>.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4</w:t>
      </w:r>
      <w:r w:rsidRPr="00C6594F">
        <w:rPr>
          <w:rFonts w:ascii="Times New Roman" w:hAnsi="Times New Roman" w:cs="Times New Roman"/>
          <w:sz w:val="28"/>
          <w:szCs w:val="28"/>
        </w:rPr>
        <w:t xml:space="preserve">. </w:t>
      </w:r>
      <w:r w:rsidR="00022286">
        <w:rPr>
          <w:rFonts w:ascii="Times New Roman" w:hAnsi="Times New Roman" w:cs="Times New Roman"/>
          <w:sz w:val="28"/>
          <w:szCs w:val="28"/>
        </w:rPr>
        <w:t>Администрация (Управление ЖКХ и жилищной политики)</w:t>
      </w:r>
      <w:r w:rsidRPr="00C6594F">
        <w:rPr>
          <w:rFonts w:ascii="Times New Roman" w:hAnsi="Times New Roman" w:cs="Times New Roman"/>
          <w:sz w:val="28"/>
          <w:szCs w:val="28"/>
        </w:rPr>
        <w:t xml:space="preserve"> объявляет об отмене проведения отбора в случаях: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8"/>
      <w:bookmarkEnd w:id="7"/>
      <w:r w:rsidRPr="00C6594F">
        <w:rPr>
          <w:rFonts w:ascii="Times New Roman" w:hAnsi="Times New Roman" w:cs="Times New Roman"/>
          <w:sz w:val="28"/>
          <w:szCs w:val="28"/>
        </w:rPr>
        <w:t>- сокращения лимитов бюджетных обязательств на предоставление субсидии на соответствующий финансовый год, ранее доведенных до Администрации;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9"/>
      <w:bookmarkStart w:id="9" w:name="P190"/>
      <w:bookmarkEnd w:id="8"/>
      <w:bookmarkEnd w:id="9"/>
      <w:r w:rsidRPr="00C6594F">
        <w:rPr>
          <w:rFonts w:ascii="Times New Roman" w:hAnsi="Times New Roman" w:cs="Times New Roman"/>
          <w:sz w:val="28"/>
          <w:szCs w:val="28"/>
        </w:rPr>
        <w:t xml:space="preserve">- возникновения обстоятельств непреодолимой силы в соответствии с </w:t>
      </w:r>
      <w:hyperlink r:id="rId13">
        <w:r w:rsidRPr="00C6594F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401</w:t>
        </w:r>
      </w:hyperlink>
      <w:r w:rsidRPr="00C6594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9B0B02">
        <w:rPr>
          <w:rFonts w:ascii="Times New Roman" w:hAnsi="Times New Roman" w:cs="Times New Roman"/>
          <w:sz w:val="28"/>
          <w:szCs w:val="28"/>
        </w:rPr>
        <w:t>«</w:t>
      </w:r>
      <w:r w:rsidRPr="00C6594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B0B02">
        <w:rPr>
          <w:rFonts w:ascii="Times New Roman" w:hAnsi="Times New Roman" w:cs="Times New Roman"/>
          <w:sz w:val="28"/>
          <w:szCs w:val="28"/>
        </w:rPr>
        <w:t>»</w:t>
      </w:r>
      <w:r w:rsidRPr="00C6594F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</w:t>
      </w:r>
      <w:r w:rsidR="009B0B02">
        <w:rPr>
          <w:rFonts w:ascii="Times New Roman" w:hAnsi="Times New Roman" w:cs="Times New Roman"/>
          <w:sz w:val="28"/>
          <w:szCs w:val="28"/>
        </w:rPr>
        <w:t xml:space="preserve">Главы местного самоуправления </w:t>
      </w:r>
      <w:r w:rsidR="00F26F65">
        <w:rPr>
          <w:rFonts w:ascii="Times New Roman" w:hAnsi="Times New Roman" w:cs="Times New Roman"/>
          <w:sz w:val="28"/>
          <w:szCs w:val="28"/>
        </w:rPr>
        <w:t>муниципальн</w:t>
      </w:r>
      <w:r w:rsidR="009B0B02">
        <w:rPr>
          <w:rFonts w:ascii="Times New Roman" w:hAnsi="Times New Roman" w:cs="Times New Roman"/>
          <w:sz w:val="28"/>
          <w:szCs w:val="28"/>
        </w:rPr>
        <w:t>ого округа город Чкаловск Нижегородской области</w:t>
      </w:r>
      <w:r w:rsidRPr="00C6594F">
        <w:rPr>
          <w:rFonts w:ascii="Times New Roman" w:hAnsi="Times New Roman" w:cs="Times New Roman"/>
          <w:sz w:val="28"/>
          <w:szCs w:val="28"/>
        </w:rPr>
        <w:t xml:space="preserve"> и содержит информацию о причинах отмены отбора.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>Объявление об отмене проведения отбора размещается на едином портале: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>- не позднее</w:t>
      </w:r>
      <w:r w:rsidR="009B0B02">
        <w:rPr>
          <w:rFonts w:ascii="Times New Roman" w:hAnsi="Times New Roman" w:cs="Times New Roman"/>
          <w:sz w:val="28"/>
          <w:szCs w:val="28"/>
        </w:rPr>
        <w:t>,</w:t>
      </w:r>
      <w:r w:rsidRPr="00C6594F">
        <w:rPr>
          <w:rFonts w:ascii="Times New Roman" w:hAnsi="Times New Roman" w:cs="Times New Roman"/>
          <w:sz w:val="28"/>
          <w:szCs w:val="28"/>
        </w:rPr>
        <w:t xml:space="preserve"> чем за один рабочий день до окончания срока подачи заявок 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594F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D4CB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8">
        <w:r w:rsidRPr="00C6594F">
          <w:rPr>
            <w:rFonts w:ascii="Times New Roman" w:hAnsi="Times New Roman" w:cs="Times New Roman"/>
            <w:color w:val="0000FF"/>
            <w:sz w:val="28"/>
            <w:szCs w:val="28"/>
          </w:rPr>
          <w:t>абзац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C6594F">
          <w:rPr>
            <w:rFonts w:ascii="Times New Roman" w:hAnsi="Times New Roman" w:cs="Times New Roman"/>
            <w:color w:val="0000FF"/>
            <w:sz w:val="28"/>
            <w:szCs w:val="28"/>
          </w:rPr>
          <w:t>м вторым</w:t>
        </w:r>
      </w:hyperlink>
      <w:r w:rsidR="009D4CBD">
        <w:t xml:space="preserve"> </w:t>
      </w:r>
      <w:r w:rsidR="00FD3ABC">
        <w:rPr>
          <w:rFonts w:ascii="Times New Roman" w:hAnsi="Times New Roman" w:cs="Times New Roman"/>
          <w:sz w:val="28"/>
          <w:szCs w:val="28"/>
        </w:rPr>
        <w:t>на</w:t>
      </w:r>
      <w:r w:rsidRPr="00C6594F">
        <w:rPr>
          <w:rFonts w:ascii="Times New Roman" w:hAnsi="Times New Roman" w:cs="Times New Roman"/>
          <w:sz w:val="28"/>
          <w:szCs w:val="28"/>
        </w:rPr>
        <w:t>стоящего пункта;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 xml:space="preserve">- до заключения соглашения о предоставлении субсидии с победителем (победителями) отбора - в случае, установленном </w:t>
      </w:r>
      <w:hyperlink w:anchor="P190">
        <w:r w:rsidRPr="00C6594F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</w:hyperlink>
      <w:r w:rsidRPr="00C6594F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C6594F" w:rsidRPr="00C6594F" w:rsidRDefault="00C6594F" w:rsidP="00C6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94F"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</w:t>
      </w:r>
      <w:r w:rsidR="009B0B02">
        <w:rPr>
          <w:rFonts w:ascii="Times New Roman" w:hAnsi="Times New Roman" w:cs="Times New Roman"/>
          <w:sz w:val="28"/>
          <w:szCs w:val="28"/>
        </w:rPr>
        <w:t>«</w:t>
      </w:r>
      <w:r w:rsidRPr="00C6594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B0B02">
        <w:rPr>
          <w:rFonts w:ascii="Times New Roman" w:hAnsi="Times New Roman" w:cs="Times New Roman"/>
          <w:sz w:val="28"/>
          <w:szCs w:val="28"/>
        </w:rPr>
        <w:t>»</w:t>
      </w:r>
      <w:r w:rsidRPr="00C6594F">
        <w:rPr>
          <w:rFonts w:ascii="Times New Roman" w:hAnsi="Times New Roman" w:cs="Times New Roman"/>
          <w:sz w:val="28"/>
          <w:szCs w:val="28"/>
        </w:rPr>
        <w:t>.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5</w:t>
      </w:r>
      <w:r w:rsidRPr="00DE4AAB">
        <w:rPr>
          <w:rFonts w:ascii="Times New Roman" w:hAnsi="Times New Roman" w:cs="Times New Roman"/>
          <w:sz w:val="28"/>
          <w:szCs w:val="28"/>
        </w:rPr>
        <w:t>. Отбор признается несостоявшимся в следующих случаях: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 xml:space="preserve">1) по </w:t>
      </w:r>
      <w:proofErr w:type="gramStart"/>
      <w:r w:rsidRPr="00DE4AAB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DE4AAB">
        <w:rPr>
          <w:rFonts w:ascii="Times New Roman" w:hAnsi="Times New Roman" w:cs="Times New Roman"/>
          <w:sz w:val="28"/>
          <w:szCs w:val="28"/>
        </w:rPr>
        <w:t xml:space="preserve"> срока подачи заявок не подано ни одной заявки;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 xml:space="preserve">2) по </w:t>
      </w:r>
      <w:proofErr w:type="gramStart"/>
      <w:r w:rsidRPr="00DE4AAB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DE4AAB">
        <w:rPr>
          <w:rFonts w:ascii="Times New Roman" w:hAnsi="Times New Roman" w:cs="Times New Roman"/>
          <w:sz w:val="28"/>
          <w:szCs w:val="28"/>
        </w:rPr>
        <w:t xml:space="preserve"> срока подачи заявок подана только одна заявка;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3) по результатам рассмотрения заявок отклонены все заявки;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4)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:rsidR="00022286" w:rsidRPr="00022286" w:rsidRDefault="00022286" w:rsidP="0002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2"/>
      <w:bookmarkEnd w:id="10"/>
      <w:r w:rsidRPr="00022286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6</w:t>
      </w:r>
      <w:r w:rsidRPr="00022286">
        <w:rPr>
          <w:rFonts w:ascii="Times New Roman" w:hAnsi="Times New Roman" w:cs="Times New Roman"/>
          <w:sz w:val="28"/>
          <w:szCs w:val="28"/>
        </w:rPr>
        <w:t>. Субсидия предоставляется на основании соглашения о предоставлении субсидии, которое заключается в следующих случаях:</w:t>
      </w:r>
    </w:p>
    <w:p w:rsidR="00022286" w:rsidRPr="00022286" w:rsidRDefault="00022286" w:rsidP="0002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286">
        <w:rPr>
          <w:rFonts w:ascii="Times New Roman" w:hAnsi="Times New Roman" w:cs="Times New Roman"/>
          <w:sz w:val="28"/>
          <w:szCs w:val="28"/>
        </w:rPr>
        <w:t>1) с участником (участниками) отбора, признанным (признанными) победителем (победителями) отбора по итогам отбора;</w:t>
      </w:r>
      <w:proofErr w:type="gramEnd"/>
    </w:p>
    <w:p w:rsidR="00022286" w:rsidRPr="00022286" w:rsidRDefault="00022286" w:rsidP="0002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286">
        <w:rPr>
          <w:rFonts w:ascii="Times New Roman" w:hAnsi="Times New Roman" w:cs="Times New Roman"/>
          <w:sz w:val="28"/>
          <w:szCs w:val="28"/>
        </w:rPr>
        <w:t>2) с участником отбора, признанного несостоявшимся, заявка которого по итогам рассмотрения заявок признана надлежащей;</w:t>
      </w:r>
    </w:p>
    <w:p w:rsidR="00022286" w:rsidRPr="00022286" w:rsidRDefault="00022286" w:rsidP="0002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286">
        <w:rPr>
          <w:rFonts w:ascii="Times New Roman" w:hAnsi="Times New Roman" w:cs="Times New Roman"/>
          <w:sz w:val="28"/>
          <w:szCs w:val="28"/>
        </w:rPr>
        <w:t>3) с участником отбора, признанного несостоявшимся, единственная заявка которого признана надлежащей.</w:t>
      </w:r>
    </w:p>
    <w:p w:rsidR="00022286" w:rsidRPr="00022286" w:rsidRDefault="00022286" w:rsidP="0002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286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о предоставлении субсидии заключается в сроки, указанные в объявлении о проведении отбора, в порядке, установленном </w:t>
      </w:r>
      <w:hyperlink w:anchor="P215">
        <w:r w:rsidRPr="00022286">
          <w:rPr>
            <w:rFonts w:ascii="Times New Roman" w:hAnsi="Times New Roman" w:cs="Times New Roman"/>
            <w:color w:val="0000FF"/>
            <w:sz w:val="28"/>
            <w:szCs w:val="28"/>
          </w:rPr>
          <w:t>разделом 3</w:t>
        </w:r>
      </w:hyperlink>
      <w:r w:rsidRPr="0002228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C5DBD" w:rsidRPr="00B567E3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1" w:name="P186"/>
      <w:bookmarkEnd w:id="11"/>
      <w:r w:rsidRPr="00DE4AAB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7</w:t>
      </w:r>
      <w:r w:rsidRPr="00DE4AAB">
        <w:rPr>
          <w:rFonts w:ascii="Times New Roman" w:hAnsi="Times New Roman" w:cs="Times New Roman"/>
          <w:sz w:val="28"/>
          <w:szCs w:val="28"/>
        </w:rPr>
        <w:t xml:space="preserve">. </w:t>
      </w:r>
      <w:r w:rsidR="009D4FD2">
        <w:rPr>
          <w:rFonts w:ascii="Times New Roman" w:hAnsi="Times New Roman" w:cs="Times New Roman"/>
          <w:sz w:val="28"/>
          <w:szCs w:val="28"/>
        </w:rPr>
        <w:t>Субсидии</w:t>
      </w:r>
      <w:r w:rsidRPr="00DE4AAB">
        <w:rPr>
          <w:rFonts w:ascii="Times New Roman" w:hAnsi="Times New Roman" w:cs="Times New Roman"/>
          <w:sz w:val="28"/>
          <w:szCs w:val="28"/>
        </w:rPr>
        <w:t xml:space="preserve"> распределяются исходя из размеров </w:t>
      </w:r>
      <w:r w:rsidR="009D4FD2">
        <w:rPr>
          <w:rFonts w:ascii="Times New Roman" w:hAnsi="Times New Roman" w:cs="Times New Roman"/>
          <w:sz w:val="28"/>
          <w:szCs w:val="28"/>
        </w:rPr>
        <w:t>субсидий</w:t>
      </w:r>
      <w:r w:rsidRPr="00DE4AAB">
        <w:rPr>
          <w:rFonts w:ascii="Times New Roman" w:hAnsi="Times New Roman" w:cs="Times New Roman"/>
          <w:sz w:val="28"/>
          <w:szCs w:val="28"/>
        </w:rPr>
        <w:t xml:space="preserve">, определенных участникам отбора, включенным в рейтинг, в соответствии </w:t>
      </w:r>
      <w:r w:rsidR="00F04025">
        <w:rPr>
          <w:rFonts w:ascii="Times New Roman" w:hAnsi="Times New Roman" w:cs="Times New Roman"/>
          <w:sz w:val="28"/>
          <w:szCs w:val="28"/>
        </w:rPr>
        <w:t>с пунктом 3.2 настоящего порядка.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2.1</w:t>
      </w:r>
      <w:r w:rsidR="00B6437D">
        <w:rPr>
          <w:rFonts w:ascii="Times New Roman" w:hAnsi="Times New Roman" w:cs="Times New Roman"/>
          <w:sz w:val="28"/>
          <w:szCs w:val="28"/>
        </w:rPr>
        <w:t>8</w:t>
      </w:r>
      <w:r w:rsidRPr="00DE4AAB">
        <w:rPr>
          <w:rFonts w:ascii="Times New Roman" w:hAnsi="Times New Roman" w:cs="Times New Roman"/>
          <w:sz w:val="28"/>
          <w:szCs w:val="28"/>
        </w:rPr>
        <w:t xml:space="preserve">. По результатам проведения отбора </w:t>
      </w:r>
      <w:r w:rsidR="009D4FD2">
        <w:rPr>
          <w:rFonts w:ascii="Times New Roman" w:hAnsi="Times New Roman" w:cs="Times New Roman"/>
          <w:sz w:val="28"/>
          <w:szCs w:val="28"/>
        </w:rPr>
        <w:t>Администрация</w:t>
      </w:r>
      <w:r w:rsidRPr="00DE4AAB">
        <w:rPr>
          <w:rFonts w:ascii="Times New Roman" w:hAnsi="Times New Roman" w:cs="Times New Roman"/>
          <w:sz w:val="28"/>
          <w:szCs w:val="28"/>
        </w:rPr>
        <w:t xml:space="preserve"> взаимодействует с победителями отбора, а также с участниками отбора в случаях, установленных в </w:t>
      </w:r>
      <w:r w:rsidR="00D3389F">
        <w:rPr>
          <w:rFonts w:ascii="Times New Roman" w:hAnsi="Times New Roman" w:cs="Times New Roman"/>
          <w:sz w:val="28"/>
          <w:szCs w:val="28"/>
        </w:rPr>
        <w:t xml:space="preserve">подпунктах 2, 3 пункта 2.16 </w:t>
      </w:r>
      <w:r w:rsidRPr="00DE4AAB">
        <w:rPr>
          <w:rFonts w:ascii="Times New Roman" w:hAnsi="Times New Roman" w:cs="Times New Roman"/>
          <w:sz w:val="28"/>
          <w:szCs w:val="28"/>
        </w:rPr>
        <w:t xml:space="preserve">настоящего Порядка, на основании соглашений, заключенных в сроки, указанные в объявлении о проведении отбора, и в соответствии с </w:t>
      </w:r>
      <w:r w:rsidR="008420B2">
        <w:rPr>
          <w:rFonts w:ascii="Times New Roman" w:hAnsi="Times New Roman" w:cs="Times New Roman"/>
          <w:sz w:val="28"/>
          <w:szCs w:val="28"/>
        </w:rPr>
        <w:t>пунктом 3.</w:t>
      </w:r>
      <w:r w:rsidR="00EC29FE">
        <w:rPr>
          <w:rFonts w:ascii="Times New Roman" w:hAnsi="Times New Roman" w:cs="Times New Roman"/>
          <w:sz w:val="28"/>
          <w:szCs w:val="28"/>
        </w:rPr>
        <w:t>3</w:t>
      </w:r>
      <w:r w:rsidRPr="00DE4A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C5DBD" w:rsidRPr="00DE4AAB" w:rsidRDefault="003C5DBD" w:rsidP="00B56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AB">
        <w:rPr>
          <w:rFonts w:ascii="Times New Roman" w:hAnsi="Times New Roman" w:cs="Times New Roman"/>
          <w:sz w:val="28"/>
          <w:szCs w:val="28"/>
        </w:rPr>
        <w:t>Победитель отбора, а также участник отбора, указанный в подпунктах 2, 3 пункта 2.1</w:t>
      </w:r>
      <w:r w:rsidR="008420B2">
        <w:rPr>
          <w:rFonts w:ascii="Times New Roman" w:hAnsi="Times New Roman" w:cs="Times New Roman"/>
          <w:sz w:val="28"/>
          <w:szCs w:val="28"/>
        </w:rPr>
        <w:t>6</w:t>
      </w:r>
      <w:r w:rsidRPr="00DE4AAB">
        <w:rPr>
          <w:rFonts w:ascii="Times New Roman" w:hAnsi="Times New Roman" w:cs="Times New Roman"/>
          <w:sz w:val="28"/>
          <w:szCs w:val="28"/>
        </w:rPr>
        <w:t xml:space="preserve"> настоящего Порядка, признается уклонившимся от заключения соглашения, если он не подписал соглашение в течение указанного в объявлении о проведении отбора срока и не направил возражения по проекту соглашения.</w:t>
      </w:r>
    </w:p>
    <w:p w:rsidR="005157CA" w:rsidRPr="005157CA" w:rsidRDefault="005157CA" w:rsidP="00B567E3">
      <w:pPr>
        <w:spacing w:after="0"/>
        <w:ind w:firstLine="540"/>
        <w:jc w:val="both"/>
      </w:pPr>
      <w:bookmarkStart w:id="12" w:name="Par117"/>
      <w:bookmarkStart w:id="13" w:name="Par127"/>
      <w:bookmarkStart w:id="14" w:name="Par144"/>
      <w:bookmarkEnd w:id="12"/>
      <w:bookmarkEnd w:id="13"/>
      <w:bookmarkEnd w:id="14"/>
      <w:r w:rsidRPr="005157CA">
        <w:t>2.1</w:t>
      </w:r>
      <w:r w:rsidR="00B6437D">
        <w:t>9</w:t>
      </w:r>
      <w:r w:rsidRPr="005157CA">
        <w:t xml:space="preserve">. В случае образования экономии или выделения дополнительных лимитов бюджетных обязательств </w:t>
      </w:r>
      <w:r w:rsidR="00F64552">
        <w:t>Управление ЖКХ и жилищной политики</w:t>
      </w:r>
      <w:r w:rsidRPr="005157CA">
        <w:t xml:space="preserve"> имеет право объявить дополнительный отбор получателей субсидии.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D2642C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3. Условия и порядок предоставления субсидий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3.1. Условиями предоставления субсидии являются: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 xml:space="preserve">3.1.1. Получатель субсидии признан победителем по результатам отбора в соответствии с </w:t>
      </w:r>
      <w:hyperlink w:anchor="Par166" w:history="1">
        <w:r w:rsidRPr="00DB53E4">
          <w:rPr>
            <w:rStyle w:val="a3"/>
            <w:color w:val="auto"/>
            <w:u w:val="none"/>
          </w:rPr>
          <w:t>пунктом 2.1</w:t>
        </w:r>
      </w:hyperlink>
      <w:r w:rsidR="00EC29FE">
        <w:rPr>
          <w:rStyle w:val="a3"/>
          <w:color w:val="auto"/>
          <w:u w:val="none"/>
        </w:rPr>
        <w:t>6</w:t>
      </w:r>
      <w:r w:rsidRPr="005157CA">
        <w:t xml:space="preserve"> Порядка.</w:t>
      </w:r>
    </w:p>
    <w:p w:rsidR="00EB377F" w:rsidRDefault="005157CA" w:rsidP="009B0B02">
      <w:pPr>
        <w:spacing w:after="0"/>
        <w:ind w:firstLine="709"/>
        <w:jc w:val="both"/>
      </w:pPr>
      <w:r w:rsidRPr="005157CA">
        <w:t xml:space="preserve">3.1.2. Заключение Соглашения по типовой форме, установленной приказом </w:t>
      </w:r>
      <w:r w:rsidR="00D43F81">
        <w:t>Управления</w:t>
      </w:r>
      <w:r w:rsidRPr="005157CA">
        <w:t xml:space="preserve"> финансов.</w:t>
      </w:r>
    </w:p>
    <w:p w:rsidR="00EB377F" w:rsidRPr="005157CA" w:rsidRDefault="00EC29FE" w:rsidP="00EB377F">
      <w:pPr>
        <w:spacing w:after="0"/>
        <w:ind w:firstLine="709"/>
        <w:jc w:val="both"/>
      </w:pPr>
      <w:r w:rsidRPr="005157CA">
        <w:t>3.</w:t>
      </w:r>
      <w:r>
        <w:t>2</w:t>
      </w:r>
      <w:r w:rsidRPr="005157CA">
        <w:t xml:space="preserve">. </w:t>
      </w:r>
      <w:proofErr w:type="gramStart"/>
      <w:r w:rsidRPr="005157CA">
        <w:t xml:space="preserve">Субсидия на </w:t>
      </w:r>
      <w:r w:rsidR="00953B1D">
        <w:t>финансовое обеспечение</w:t>
      </w:r>
      <w:r w:rsidR="00B240BD">
        <w:t xml:space="preserve"> части</w:t>
      </w:r>
      <w:r w:rsidRPr="005157CA">
        <w:t xml:space="preserve"> затрат предоставляется в размере стоимости работ</w:t>
      </w:r>
      <w:r w:rsidR="008F172B">
        <w:t xml:space="preserve"> по ремонту</w:t>
      </w:r>
      <w:r w:rsidRPr="005157CA">
        <w:t>, за вычетом доли софинансирования собственников помещений</w:t>
      </w:r>
      <w:r w:rsidR="004122BC">
        <w:t xml:space="preserve"> (30%)</w:t>
      </w:r>
      <w:r w:rsidR="00EB377F">
        <w:t xml:space="preserve">, в пределах бюджетных ассигнований, предусмотренных в решении о бюджете </w:t>
      </w:r>
      <w:r w:rsidR="00F26F65">
        <w:t>муниципальн</w:t>
      </w:r>
      <w:r w:rsidR="00EB377F">
        <w:t>ого округа город Чкаловск Нижегородской области на соответствующий финансовый год и на плановый период (сводной бюджетной росписью), и лимитов бюджетных обязательств на предоставление субсидии.</w:t>
      </w:r>
      <w:proofErr w:type="gramEnd"/>
    </w:p>
    <w:p w:rsidR="005157CA" w:rsidRPr="00A80D62" w:rsidRDefault="005157CA" w:rsidP="005157CA">
      <w:pPr>
        <w:spacing w:after="0"/>
        <w:ind w:firstLine="709"/>
        <w:jc w:val="both"/>
      </w:pPr>
      <w:bookmarkStart w:id="15" w:name="Par200"/>
      <w:bookmarkEnd w:id="15"/>
      <w:r w:rsidRPr="00A80D62">
        <w:t>3.</w:t>
      </w:r>
      <w:r w:rsidR="00EC29FE" w:rsidRPr="00A80D62">
        <w:t>3</w:t>
      </w:r>
      <w:r w:rsidRPr="00A80D62">
        <w:t xml:space="preserve">. Руководитель (уполномоченное лицо) получателя субсидии в течение пяти рабочих дней со дня получения из </w:t>
      </w:r>
      <w:r w:rsidR="00D43F81" w:rsidRPr="00A80D62">
        <w:t>Управления ЖКХ и жилищной политики</w:t>
      </w:r>
      <w:r w:rsidRPr="00A80D62">
        <w:t xml:space="preserve"> уведомления о принятом </w:t>
      </w:r>
      <w:proofErr w:type="gramStart"/>
      <w:r w:rsidRPr="00A80D62">
        <w:t>решении</w:t>
      </w:r>
      <w:proofErr w:type="gramEnd"/>
      <w:r w:rsidRPr="00A80D62">
        <w:t xml:space="preserve"> о победителе отбора с приложением проекта Соглашения </w:t>
      </w:r>
      <w:r w:rsidR="00D43F81" w:rsidRPr="00A80D62">
        <w:t>о предоставлении субсидии</w:t>
      </w:r>
      <w:r w:rsidRPr="00A80D62">
        <w:t xml:space="preserve">, подписывает </w:t>
      </w:r>
      <w:r w:rsidR="00D43F81" w:rsidRPr="00A80D62">
        <w:t xml:space="preserve">его </w:t>
      </w:r>
      <w:r w:rsidRPr="00A80D62">
        <w:t>со своей стороны в двух экземплярах</w:t>
      </w:r>
      <w:r w:rsidR="00D43F81" w:rsidRPr="00A80D62">
        <w:t xml:space="preserve"> и</w:t>
      </w:r>
      <w:r w:rsidRPr="00A80D62">
        <w:t xml:space="preserve"> направляет в адрес </w:t>
      </w:r>
      <w:r w:rsidR="00D43F81" w:rsidRPr="00A80D62">
        <w:t>Управления ЖКХ и жилищной политики</w:t>
      </w:r>
      <w:r w:rsidRPr="00A80D62">
        <w:t xml:space="preserve"> с приложением следующих документов, подписанных (заверенных) получателем субсидии:</w:t>
      </w:r>
    </w:p>
    <w:p w:rsidR="005157CA" w:rsidRPr="00A80D62" w:rsidRDefault="009E5789" w:rsidP="005157CA">
      <w:pPr>
        <w:spacing w:after="0"/>
        <w:ind w:firstLine="709"/>
        <w:jc w:val="both"/>
      </w:pPr>
      <w:hyperlink w:anchor="Par418" w:history="1">
        <w:r w:rsidR="005157CA" w:rsidRPr="00A80D62">
          <w:rPr>
            <w:rStyle w:val="a3"/>
            <w:color w:val="auto"/>
            <w:u w:val="none"/>
          </w:rPr>
          <w:t>заявка</w:t>
        </w:r>
      </w:hyperlink>
      <w:r w:rsidR="005157CA" w:rsidRPr="00A80D62">
        <w:t xml:space="preserve"> на предоставление субсидии на </w:t>
      </w:r>
      <w:r w:rsidR="00953B1D" w:rsidRPr="00A80D62">
        <w:t>финансовое обеспечение</w:t>
      </w:r>
      <w:r w:rsidR="00B240BD" w:rsidRPr="00A80D62">
        <w:t xml:space="preserve"> части</w:t>
      </w:r>
      <w:r w:rsidR="005157CA" w:rsidRPr="00A80D62">
        <w:t xml:space="preserve"> затрат (на оплату работ) на ремонтные работы общего имущества (элементов общего имущества) в многоквартирных домах (включающие в себя услуги строительного контроля в случае необходимости его проведения) по форме согласно приложению </w:t>
      </w:r>
      <w:r w:rsidR="009B0B02" w:rsidRPr="00A80D62">
        <w:t>№</w:t>
      </w:r>
      <w:r w:rsidR="004122BC">
        <w:t xml:space="preserve"> </w:t>
      </w:r>
      <w:r w:rsidR="00A80D62" w:rsidRPr="00A80D62">
        <w:t>1</w:t>
      </w:r>
      <w:r w:rsidR="005157CA" w:rsidRPr="00A80D62">
        <w:t xml:space="preserve"> к Порядку;</w:t>
      </w:r>
    </w:p>
    <w:p w:rsidR="00CE7B8D" w:rsidRDefault="00CE7B8D" w:rsidP="005157CA">
      <w:pPr>
        <w:spacing w:after="0"/>
        <w:ind w:firstLine="709"/>
        <w:jc w:val="both"/>
      </w:pPr>
      <w:r w:rsidRPr="005157CA">
        <w:lastRenderedPageBreak/>
        <w:t xml:space="preserve">заверенную в установленном порядке руководителем (уполномоченным лицом) получателя субсидии копию договора подряда на выполнение </w:t>
      </w:r>
      <w:r>
        <w:t xml:space="preserve">ремонтных </w:t>
      </w:r>
      <w:r w:rsidRPr="005157CA">
        <w:t>работ (оказание услуг)</w:t>
      </w:r>
      <w:r>
        <w:t>.</w:t>
      </w:r>
    </w:p>
    <w:p w:rsidR="005157CA" w:rsidRDefault="005157CA" w:rsidP="005157CA">
      <w:pPr>
        <w:spacing w:after="0"/>
        <w:ind w:firstLine="709"/>
        <w:jc w:val="both"/>
      </w:pPr>
      <w:r w:rsidRPr="005157CA">
        <w:t>3.</w:t>
      </w:r>
      <w:r w:rsidR="00EC29FE">
        <w:t>4</w:t>
      </w:r>
      <w:r w:rsidRPr="005157CA">
        <w:t>. Установить в Соглашении следующие требования:</w:t>
      </w:r>
    </w:p>
    <w:p w:rsidR="005157CA" w:rsidRDefault="005157CA" w:rsidP="005157CA">
      <w:pPr>
        <w:spacing w:after="0"/>
        <w:ind w:firstLine="709"/>
        <w:jc w:val="both"/>
      </w:pPr>
      <w:r w:rsidRPr="005157CA">
        <w:t xml:space="preserve">в случае уменьшения </w:t>
      </w:r>
      <w:r w:rsidR="0010350F">
        <w:t>Администрации</w:t>
      </w:r>
      <w:r w:rsidRPr="005157CA">
        <w:t xml:space="preserve">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Соглашении, условие о согласовании новых условий Соглашения или о расторжении Соглашения при недостижении согласия по иным условиям;</w:t>
      </w:r>
    </w:p>
    <w:p w:rsidR="00EC29FE" w:rsidRDefault="00EC29FE" w:rsidP="00EC29FE">
      <w:pPr>
        <w:spacing w:after="0"/>
        <w:ind w:firstLine="709"/>
        <w:jc w:val="both"/>
      </w:pPr>
      <w:proofErr w:type="gramStart"/>
      <w:r w:rsidRPr="005157CA">
        <w:t>соблюд</w:t>
      </w:r>
      <w:r w:rsidR="001C552C">
        <w:t>ение</w:t>
      </w:r>
      <w:r w:rsidRPr="005157CA">
        <w:t xml:space="preserve"> запрет</w:t>
      </w:r>
      <w:r w:rsidR="001C552C">
        <w:t>а</w:t>
      </w:r>
      <w:r w:rsidRPr="005157CA">
        <w:t xml:space="preserve"> на приобретение за счет полученных средств, источником финансового обеспечения которых является Субсидия,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</w:t>
      </w:r>
      <w:r w:rsidR="001C552C">
        <w:t>;</w:t>
      </w:r>
      <w:proofErr w:type="gramEnd"/>
    </w:p>
    <w:p w:rsidR="00556638" w:rsidRDefault="00556638" w:rsidP="00556638">
      <w:pPr>
        <w:autoSpaceDE w:val="0"/>
        <w:autoSpaceDN w:val="0"/>
        <w:adjustRightInd w:val="0"/>
        <w:spacing w:after="0"/>
        <w:ind w:firstLine="540"/>
        <w:jc w:val="both"/>
      </w:pPr>
      <w:r w:rsidRPr="00E75275">
        <w:rPr>
          <w:szCs w:val="28"/>
        </w:rPr>
        <w:t xml:space="preserve">согласие </w:t>
      </w:r>
      <w:r>
        <w:rPr>
          <w:szCs w:val="28"/>
        </w:rPr>
        <w:t>получателя субсидии</w:t>
      </w:r>
      <w:r w:rsidRPr="00E75275">
        <w:rPr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Администрацией и органом муниципального финансового контроля проверок, предусмотренных </w:t>
      </w:r>
      <w:hyperlink w:anchor="Par165" w:history="1">
        <w:r w:rsidRPr="00E75275">
          <w:rPr>
            <w:szCs w:val="28"/>
          </w:rPr>
          <w:t xml:space="preserve">пунктом </w:t>
        </w:r>
        <w:r>
          <w:rPr>
            <w:szCs w:val="28"/>
          </w:rPr>
          <w:t>5</w:t>
        </w:r>
        <w:r w:rsidRPr="00E75275">
          <w:rPr>
            <w:szCs w:val="28"/>
          </w:rPr>
          <w:t>.1</w:t>
        </w:r>
      </w:hyperlink>
      <w:r w:rsidRPr="00E75275">
        <w:rPr>
          <w:szCs w:val="28"/>
        </w:rPr>
        <w:t xml:space="preserve"> настоящего Порядка;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результаты предоставления субсидии;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5157CA" w:rsidRPr="005157CA" w:rsidRDefault="005157CA" w:rsidP="005157CA">
      <w:pPr>
        <w:spacing w:after="0"/>
        <w:ind w:firstLine="709"/>
        <w:jc w:val="both"/>
      </w:pPr>
      <w:proofErr w:type="gramStart"/>
      <w:r w:rsidRPr="005157CA"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</w:t>
      </w:r>
      <w:proofErr w:type="gramEnd"/>
      <w:r w:rsidRPr="005157CA">
        <w:t xml:space="preserve"> субсидия, и </w:t>
      </w:r>
      <w:proofErr w:type="gramStart"/>
      <w:r w:rsidRPr="005157CA">
        <w:t>возврате</w:t>
      </w:r>
      <w:proofErr w:type="gramEnd"/>
      <w:r w:rsidRPr="005157CA">
        <w:t xml:space="preserve"> неиспользованного остатка субсидии в бюджет </w:t>
      </w:r>
      <w:r w:rsidR="00F26F65">
        <w:t>муниципальн</w:t>
      </w:r>
      <w:r w:rsidR="004873ED">
        <w:t>ого округа</w:t>
      </w:r>
      <w:r w:rsidRPr="005157CA">
        <w:t>.</w:t>
      </w:r>
    </w:p>
    <w:p w:rsidR="005157CA" w:rsidRPr="005157CA" w:rsidRDefault="005157CA" w:rsidP="00755D45">
      <w:pPr>
        <w:spacing w:after="0"/>
        <w:ind w:firstLine="709"/>
        <w:jc w:val="both"/>
      </w:pPr>
      <w:r w:rsidRPr="005157CA">
        <w:t>3.</w:t>
      </w:r>
      <w:r w:rsidR="00EC29FE">
        <w:t>5</w:t>
      </w:r>
      <w:r w:rsidRPr="005157CA">
        <w:t xml:space="preserve">. </w:t>
      </w:r>
      <w:r w:rsidR="00F26F65" w:rsidRPr="00F61A1A">
        <w:rPr>
          <w:rFonts w:cs="Times New Roman"/>
          <w:szCs w:val="28"/>
        </w:rPr>
        <w:t>Управление ЖКХ и жилищной политики в течение 10 календарных дней с момента поступления подписанного со стороны получателя субсидии Соглашения о предоставлении субсидии проверяет представленный получателем субсидии комплект документации, указанный в пункте 3.3, а затем</w:t>
      </w:r>
      <w:r w:rsidR="00F26F65">
        <w:rPr>
          <w:rFonts w:cs="Times New Roman"/>
          <w:szCs w:val="28"/>
        </w:rPr>
        <w:t xml:space="preserve"> </w:t>
      </w:r>
      <w:r w:rsidR="00F26F65" w:rsidRPr="00F61A1A">
        <w:rPr>
          <w:rFonts w:cs="Times New Roman"/>
          <w:szCs w:val="28"/>
        </w:rPr>
        <w:t>подписывает Соглашение и один экземпляр возвращает получателю субсидии</w:t>
      </w:r>
      <w:r w:rsidR="00F26F65" w:rsidRPr="005157CA">
        <w:t>.</w:t>
      </w:r>
    </w:p>
    <w:p w:rsidR="00F26F65" w:rsidRDefault="005157CA" w:rsidP="00F26F65">
      <w:pPr>
        <w:spacing w:after="0"/>
        <w:ind w:firstLine="709"/>
        <w:jc w:val="both"/>
        <w:rPr>
          <w:rFonts w:cs="Times New Roman"/>
          <w:szCs w:val="28"/>
        </w:rPr>
      </w:pPr>
      <w:r w:rsidRPr="005157CA">
        <w:t>3.</w:t>
      </w:r>
      <w:r w:rsidR="00EC29FE">
        <w:t>6</w:t>
      </w:r>
      <w:r w:rsidRPr="005157CA">
        <w:t xml:space="preserve">. </w:t>
      </w:r>
      <w:r w:rsidR="00F26F65" w:rsidRPr="00CB5F1A">
        <w:rPr>
          <w:rFonts w:cs="Times New Roman"/>
          <w:szCs w:val="28"/>
        </w:rPr>
        <w:t>Перечисление субсидии осуществляется Администрацией на счет получателя субсидии</w:t>
      </w:r>
      <w:r w:rsidR="00F26F65">
        <w:rPr>
          <w:rFonts w:cs="Times New Roman"/>
          <w:szCs w:val="28"/>
        </w:rPr>
        <w:t xml:space="preserve"> для осуществления и отражения операций с денежными средствами участников казначейского сопровождения, открытый в Управлении </w:t>
      </w:r>
      <w:r w:rsidR="00F26F65">
        <w:rPr>
          <w:rFonts w:cs="Times New Roman"/>
          <w:szCs w:val="28"/>
        </w:rPr>
        <w:lastRenderedPageBreak/>
        <w:t>финансов администрации муниципального округа город Чкаловск Нижегородской области.</w:t>
      </w:r>
    </w:p>
    <w:p w:rsidR="005157CA" w:rsidRPr="005157CA" w:rsidRDefault="00F26F65" w:rsidP="00F26F65">
      <w:pPr>
        <w:spacing w:after="0"/>
        <w:ind w:firstLine="709"/>
        <w:jc w:val="both"/>
      </w:pPr>
      <w:r w:rsidRPr="00CB5F1A">
        <w:rPr>
          <w:rFonts w:cs="Times New Roman"/>
          <w:szCs w:val="28"/>
        </w:rPr>
        <w:t>Перечисление субсидии осуществляется не позднее 10 рабочих дней со дня подписания Соглашения</w:t>
      </w:r>
      <w:r>
        <w:rPr>
          <w:rFonts w:cs="Times New Roman"/>
          <w:szCs w:val="28"/>
        </w:rPr>
        <w:t>,</w:t>
      </w:r>
      <w:r w:rsidRPr="00CB5F1A">
        <w:rPr>
          <w:rFonts w:cs="Times New Roman"/>
          <w:szCs w:val="28"/>
        </w:rPr>
        <w:t xml:space="preserve"> в пределах установленных лимитов бюджетных обязательств и предельных объемов финансирования</w:t>
      </w:r>
      <w:r w:rsidRPr="00CB5F1A">
        <w:rPr>
          <w:rFonts w:cs="Times New Roman"/>
          <w:bCs/>
          <w:szCs w:val="28"/>
        </w:rPr>
        <w:t>.</w:t>
      </w:r>
    </w:p>
    <w:p w:rsidR="005157CA" w:rsidRPr="005157CA" w:rsidRDefault="005157CA" w:rsidP="005157CA">
      <w:pPr>
        <w:spacing w:after="0"/>
        <w:ind w:firstLine="709"/>
        <w:jc w:val="both"/>
      </w:pPr>
      <w:bookmarkStart w:id="16" w:name="Par237"/>
      <w:bookmarkEnd w:id="16"/>
      <w:r w:rsidRPr="005157CA">
        <w:t>3.</w:t>
      </w:r>
      <w:r w:rsidR="004122BC">
        <w:t>7</w:t>
      </w:r>
      <w:r w:rsidRPr="005157CA">
        <w:t>. Результат</w:t>
      </w:r>
      <w:r w:rsidR="004E7BC3">
        <w:t>о</w:t>
      </w:r>
      <w:r w:rsidRPr="005157CA">
        <w:t>м предоставления субсидии явля</w:t>
      </w:r>
      <w:r w:rsidR="004E7BC3">
        <w:t>е</w:t>
      </w:r>
      <w:r w:rsidRPr="005157CA">
        <w:t>тся</w:t>
      </w:r>
      <w:r w:rsidR="004122BC">
        <w:t xml:space="preserve"> </w:t>
      </w:r>
      <w:r w:rsidRPr="005157CA">
        <w:t>количество отремонтированных многоквартирных домов.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Показатели, необходимые для достижения результат</w:t>
      </w:r>
      <w:r w:rsidR="004E7BC3">
        <w:t>а</w:t>
      </w:r>
      <w:r w:rsidRPr="005157CA">
        <w:t xml:space="preserve"> предоставления субсидии, не устанавливаются.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Значени</w:t>
      </w:r>
      <w:r w:rsidR="004E7BC3">
        <w:t>е</w:t>
      </w:r>
      <w:r w:rsidRPr="005157CA">
        <w:t xml:space="preserve"> результат</w:t>
      </w:r>
      <w:r w:rsidR="004E7BC3">
        <w:t>а</w:t>
      </w:r>
      <w:r w:rsidRPr="005157CA">
        <w:t xml:space="preserve"> предоставления субсидии устанавлива</w:t>
      </w:r>
      <w:r w:rsidR="004E7BC3">
        <w:t>е</w:t>
      </w:r>
      <w:r w:rsidRPr="005157CA">
        <w:t>тся в Соглашении.</w:t>
      </w:r>
    </w:p>
    <w:p w:rsidR="005157CA" w:rsidRPr="00233068" w:rsidRDefault="005157CA" w:rsidP="005157CA">
      <w:pPr>
        <w:spacing w:after="0"/>
        <w:ind w:firstLine="709"/>
        <w:jc w:val="both"/>
      </w:pPr>
      <w:r w:rsidRPr="005157CA">
        <w:t xml:space="preserve">Получатель субсидии обеспечивает достижение значений результатов предоставления субсидии, установленных Соглашением, по состоянию на </w:t>
      </w:r>
      <w:r w:rsidRPr="00233068">
        <w:t>31 декабря года предоставления субсидии.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3.</w:t>
      </w:r>
      <w:r w:rsidR="004122BC">
        <w:t>8</w:t>
      </w:r>
      <w:r w:rsidRPr="005157CA">
        <w:t xml:space="preserve">. Осуществление иных расходов, источником финансового обеспечения которых являются не использованные в отчетном финансовом году остатки субсидии, невозможно, не использованный получателем субсидии в текущем финансовом году остаток субсидии подлежит возврату в бюджет </w:t>
      </w:r>
      <w:r w:rsidR="00F26F65">
        <w:t>муниципальн</w:t>
      </w:r>
      <w:r w:rsidR="00831491">
        <w:t>ого округа город Чкаловск</w:t>
      </w:r>
      <w:r w:rsidRPr="005157CA">
        <w:t>.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D2642C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4. Требования к отчетности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 xml:space="preserve">4.1. </w:t>
      </w:r>
      <w:proofErr w:type="gramStart"/>
      <w:r w:rsidRPr="005157CA">
        <w:t>Получатель субсидии в срок до 2</w:t>
      </w:r>
      <w:r w:rsidR="00233068">
        <w:t>0</w:t>
      </w:r>
      <w:r w:rsidRPr="005157CA">
        <w:t xml:space="preserve"> января года, следующего за годом предоставления субсидии, представляет в </w:t>
      </w:r>
      <w:r w:rsidR="00B61E14">
        <w:t>Управление ЖКХ и жилищной политики</w:t>
      </w:r>
      <w:r w:rsidRPr="005157CA">
        <w:t xml:space="preserve"> сводный </w:t>
      </w:r>
      <w:hyperlink w:anchor="Par546" w:history="1">
        <w:r w:rsidRPr="00B61E14">
          <w:rPr>
            <w:rStyle w:val="a3"/>
            <w:color w:val="auto"/>
            <w:u w:val="none"/>
          </w:rPr>
          <w:t>реестр</w:t>
        </w:r>
      </w:hyperlink>
      <w:r w:rsidRPr="005157CA">
        <w:t xml:space="preserve"> выполненных ремонтных работ общего имущества (элементов общего имущества) в многоквартирных домах </w:t>
      </w:r>
      <w:r w:rsidR="0052602A">
        <w:t xml:space="preserve">и </w:t>
      </w:r>
      <w:r w:rsidR="0052602A" w:rsidRPr="005157CA">
        <w:t xml:space="preserve">сводный </w:t>
      </w:r>
      <w:r w:rsidR="0052602A">
        <w:t>отчет</w:t>
      </w:r>
      <w:r w:rsidR="0052602A" w:rsidRPr="005157CA">
        <w:t xml:space="preserve"> о выполнен</w:t>
      </w:r>
      <w:r w:rsidR="0052602A">
        <w:t>ных</w:t>
      </w:r>
      <w:r w:rsidR="0052602A" w:rsidRPr="005157CA">
        <w:t xml:space="preserve"> ремонтных работ</w:t>
      </w:r>
      <w:r w:rsidR="0068767F">
        <w:t>ах</w:t>
      </w:r>
      <w:r w:rsidR="0052602A" w:rsidRPr="005157CA">
        <w:t xml:space="preserve"> общего имущества собственников помещений в многоквартирных домах </w:t>
      </w:r>
      <w:r w:rsidRPr="005157CA">
        <w:t>по форме согласно приложени</w:t>
      </w:r>
      <w:r w:rsidR="0052602A">
        <w:t>ям</w:t>
      </w:r>
      <w:r w:rsidR="009D4CBD">
        <w:t xml:space="preserve"> </w:t>
      </w:r>
      <w:r w:rsidR="006F376B">
        <w:t>№</w:t>
      </w:r>
      <w:r w:rsidR="009D4CBD">
        <w:t xml:space="preserve"> </w:t>
      </w:r>
      <w:r w:rsidR="009C167D">
        <w:t>2, 3</w:t>
      </w:r>
      <w:r w:rsidR="009D4CBD">
        <w:t xml:space="preserve"> </w:t>
      </w:r>
      <w:r w:rsidRPr="005157CA">
        <w:t>к Порядку.</w:t>
      </w:r>
      <w:proofErr w:type="gramEnd"/>
    </w:p>
    <w:p w:rsidR="005157CA" w:rsidRPr="005157CA" w:rsidRDefault="005157CA" w:rsidP="005157CA">
      <w:pPr>
        <w:spacing w:after="0"/>
        <w:ind w:firstLine="709"/>
        <w:jc w:val="both"/>
      </w:pPr>
      <w:bookmarkStart w:id="17" w:name="Par248"/>
      <w:bookmarkEnd w:id="17"/>
      <w:r w:rsidRPr="005157CA">
        <w:t>4.2. Получатель субсидии в срок до 2</w:t>
      </w:r>
      <w:r w:rsidR="00233068">
        <w:t>0</w:t>
      </w:r>
      <w:r w:rsidRPr="005157CA">
        <w:t xml:space="preserve"> января года, следующего за годом предоставления субсидии, представляет в </w:t>
      </w:r>
      <w:r w:rsidR="00B61E14">
        <w:t>Управление ЖКХ и жилищной политики</w:t>
      </w:r>
      <w:r w:rsidRPr="005157CA">
        <w:t xml:space="preserve"> отчет о достижении значений результатов предоставления субсидии, установленных в Соглашении в соответствии с </w:t>
      </w:r>
      <w:hyperlink w:anchor="Par237" w:history="1">
        <w:r w:rsidRPr="00B61E14">
          <w:rPr>
            <w:rStyle w:val="a3"/>
            <w:color w:val="auto"/>
            <w:u w:val="none"/>
          </w:rPr>
          <w:t>пунктом 3.</w:t>
        </w:r>
      </w:hyperlink>
      <w:r w:rsidR="009D4CBD">
        <w:rPr>
          <w:rStyle w:val="a3"/>
          <w:color w:val="auto"/>
          <w:u w:val="none"/>
        </w:rPr>
        <w:t>7</w:t>
      </w:r>
      <w:r w:rsidRPr="005157CA">
        <w:t xml:space="preserve"> Порядка.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 xml:space="preserve">Отчетность предоставляется по форме, определенной типовой формой Соглашения, утвержденной приказом </w:t>
      </w:r>
      <w:r w:rsidR="00795071">
        <w:t>Управлени</w:t>
      </w:r>
      <w:r w:rsidR="00B33496">
        <w:t>я</w:t>
      </w:r>
      <w:r w:rsidR="00795071">
        <w:t xml:space="preserve"> финансов</w:t>
      </w:r>
      <w:r w:rsidRPr="005157CA">
        <w:t>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4.3. Получатель субсидии несет ответственность за достоверность представляемых в отчетности сведений.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 xml:space="preserve">4.4. </w:t>
      </w:r>
      <w:r w:rsidR="00B54521">
        <w:t>Управление ЖКХ и жилищной политики</w:t>
      </w:r>
      <w:r w:rsidRPr="005157CA">
        <w:t xml:space="preserve"> на основании отчетности, представленной в соответствии с </w:t>
      </w:r>
      <w:hyperlink w:anchor="Par248" w:history="1">
        <w:r w:rsidRPr="00B54521">
          <w:rPr>
            <w:rStyle w:val="a3"/>
            <w:color w:val="auto"/>
            <w:u w:val="none"/>
          </w:rPr>
          <w:t>пунктом 4.2</w:t>
        </w:r>
      </w:hyperlink>
      <w:r w:rsidRPr="005157CA">
        <w:t xml:space="preserve"> Порядка, оценивает эффективность предоставления субсидии путем</w:t>
      </w:r>
      <w:r w:rsidR="009D4CBD">
        <w:t xml:space="preserve"> </w:t>
      </w:r>
      <w:proofErr w:type="gramStart"/>
      <w:r w:rsidRPr="005157CA">
        <w:t>сопоставления</w:t>
      </w:r>
      <w:proofErr w:type="gramEnd"/>
      <w:r w:rsidRPr="005157CA">
        <w:t xml:space="preserve"> фактически достигнутого получателем субсидии значения результата предоставления субсидии и планового значения результата предоставления субсидии, установленного в Соглашении.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Предоставление субсидии признается эффективным в случае достижения получателем субсидии планового значения результата предоставления субсидии, установленного в Соглашении.</w:t>
      </w:r>
    </w:p>
    <w:p w:rsidR="00B54521" w:rsidRDefault="005157CA" w:rsidP="00B54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CC9">
        <w:rPr>
          <w:rFonts w:ascii="Times New Roman" w:hAnsi="Times New Roman" w:cs="Times New Roman"/>
          <w:sz w:val="28"/>
          <w:szCs w:val="28"/>
        </w:rPr>
        <w:t>4.5.</w:t>
      </w:r>
      <w:r w:rsidR="009D4CBD">
        <w:rPr>
          <w:rFonts w:ascii="Times New Roman" w:hAnsi="Times New Roman" w:cs="Times New Roman"/>
          <w:sz w:val="28"/>
          <w:szCs w:val="28"/>
        </w:rPr>
        <w:t xml:space="preserve"> </w:t>
      </w:r>
      <w:r w:rsidR="00B54521">
        <w:rPr>
          <w:rFonts w:ascii="Times New Roman" w:hAnsi="Times New Roman"/>
          <w:sz w:val="28"/>
          <w:szCs w:val="28"/>
        </w:rPr>
        <w:t xml:space="preserve">Администрация (Управление ЖКХ и жилищной политики) </w:t>
      </w:r>
      <w:proofErr w:type="gramStart"/>
      <w:r w:rsidR="00B54521">
        <w:rPr>
          <w:rFonts w:ascii="Times New Roman" w:hAnsi="Times New Roman"/>
          <w:sz w:val="28"/>
          <w:szCs w:val="28"/>
        </w:rPr>
        <w:t>обязана</w:t>
      </w:r>
      <w:proofErr w:type="gramEnd"/>
      <w:r w:rsidR="00B54521">
        <w:rPr>
          <w:rFonts w:ascii="Times New Roman" w:hAnsi="Times New Roman"/>
          <w:sz w:val="28"/>
          <w:szCs w:val="28"/>
        </w:rPr>
        <w:t xml:space="preserve"> </w:t>
      </w:r>
      <w:r w:rsidR="00B54521" w:rsidRPr="00175A1B">
        <w:rPr>
          <w:rFonts w:ascii="Times New Roman" w:hAnsi="Times New Roman"/>
          <w:sz w:val="28"/>
          <w:szCs w:val="28"/>
        </w:rPr>
        <w:t>прин</w:t>
      </w:r>
      <w:r w:rsidR="00B54521">
        <w:rPr>
          <w:rFonts w:ascii="Times New Roman" w:hAnsi="Times New Roman"/>
          <w:sz w:val="28"/>
          <w:szCs w:val="28"/>
        </w:rPr>
        <w:t>ят</w:t>
      </w:r>
      <w:r w:rsidR="00B54521" w:rsidRPr="00175A1B">
        <w:rPr>
          <w:rFonts w:ascii="Times New Roman" w:hAnsi="Times New Roman"/>
          <w:sz w:val="28"/>
          <w:szCs w:val="28"/>
        </w:rPr>
        <w:t>ь отчет</w:t>
      </w:r>
      <w:r w:rsidR="00B54521">
        <w:rPr>
          <w:rFonts w:ascii="Times New Roman" w:hAnsi="Times New Roman"/>
          <w:sz w:val="28"/>
          <w:szCs w:val="28"/>
        </w:rPr>
        <w:t>ы</w:t>
      </w:r>
      <w:r w:rsidR="00B54521" w:rsidRPr="00175A1B">
        <w:rPr>
          <w:rFonts w:ascii="Times New Roman" w:hAnsi="Times New Roman"/>
          <w:sz w:val="28"/>
          <w:szCs w:val="28"/>
        </w:rPr>
        <w:t>, указанны</w:t>
      </w:r>
      <w:r w:rsidR="00B54521">
        <w:rPr>
          <w:rFonts w:ascii="Times New Roman" w:hAnsi="Times New Roman"/>
          <w:sz w:val="28"/>
          <w:szCs w:val="28"/>
        </w:rPr>
        <w:t>е</w:t>
      </w:r>
      <w:r w:rsidR="00B54521" w:rsidRPr="00175A1B">
        <w:rPr>
          <w:rFonts w:ascii="Times New Roman" w:hAnsi="Times New Roman"/>
          <w:sz w:val="28"/>
          <w:szCs w:val="28"/>
        </w:rPr>
        <w:t xml:space="preserve"> в пункт</w:t>
      </w:r>
      <w:r w:rsidR="00B54521">
        <w:rPr>
          <w:rFonts w:ascii="Times New Roman" w:hAnsi="Times New Roman"/>
          <w:sz w:val="28"/>
          <w:szCs w:val="28"/>
        </w:rPr>
        <w:t>ах</w:t>
      </w:r>
      <w:r w:rsidR="009D4CBD">
        <w:rPr>
          <w:rFonts w:ascii="Times New Roman" w:hAnsi="Times New Roman"/>
          <w:sz w:val="28"/>
          <w:szCs w:val="28"/>
        </w:rPr>
        <w:t xml:space="preserve"> </w:t>
      </w:r>
      <w:r w:rsidR="00B54521">
        <w:rPr>
          <w:rFonts w:ascii="Times New Roman" w:hAnsi="Times New Roman"/>
          <w:sz w:val="28"/>
          <w:szCs w:val="28"/>
        </w:rPr>
        <w:t>4</w:t>
      </w:r>
      <w:r w:rsidR="00B54521" w:rsidRPr="00175A1B">
        <w:rPr>
          <w:rFonts w:ascii="Times New Roman" w:hAnsi="Times New Roman"/>
          <w:sz w:val="28"/>
          <w:szCs w:val="28"/>
        </w:rPr>
        <w:t>.1</w:t>
      </w:r>
      <w:r w:rsidR="00B54521">
        <w:rPr>
          <w:rFonts w:ascii="Times New Roman" w:hAnsi="Times New Roman"/>
          <w:sz w:val="28"/>
          <w:szCs w:val="28"/>
        </w:rPr>
        <w:t>, 4.2</w:t>
      </w:r>
      <w:r w:rsidR="009D4CBD">
        <w:rPr>
          <w:rFonts w:ascii="Times New Roman" w:hAnsi="Times New Roman"/>
          <w:sz w:val="28"/>
          <w:szCs w:val="28"/>
        </w:rPr>
        <w:t xml:space="preserve"> </w:t>
      </w:r>
      <w:r w:rsidR="00B54521">
        <w:rPr>
          <w:rFonts w:ascii="Times New Roman" w:hAnsi="Times New Roman"/>
          <w:sz w:val="28"/>
          <w:szCs w:val="28"/>
        </w:rPr>
        <w:t>Порядка</w:t>
      </w:r>
      <w:r w:rsidR="00B54521" w:rsidRPr="00175A1B">
        <w:rPr>
          <w:rFonts w:ascii="Times New Roman" w:hAnsi="Times New Roman"/>
          <w:sz w:val="28"/>
          <w:szCs w:val="28"/>
        </w:rPr>
        <w:t xml:space="preserve">, не позднее </w:t>
      </w:r>
      <w:r w:rsidR="00B54521">
        <w:rPr>
          <w:rFonts w:ascii="Times New Roman" w:hAnsi="Times New Roman"/>
          <w:sz w:val="28"/>
          <w:szCs w:val="28"/>
        </w:rPr>
        <w:t>2-го</w:t>
      </w:r>
      <w:r w:rsidR="00B54521" w:rsidRPr="00175A1B">
        <w:rPr>
          <w:rFonts w:ascii="Times New Roman" w:hAnsi="Times New Roman"/>
          <w:sz w:val="28"/>
          <w:szCs w:val="28"/>
        </w:rPr>
        <w:t xml:space="preserve"> рабочего дня, следующего за днем </w:t>
      </w:r>
      <w:r w:rsidR="00B54521">
        <w:rPr>
          <w:rFonts w:ascii="Times New Roman" w:hAnsi="Times New Roman"/>
          <w:sz w:val="28"/>
          <w:szCs w:val="28"/>
        </w:rPr>
        <w:t>их</w:t>
      </w:r>
      <w:r w:rsidR="00B54521" w:rsidRPr="00175A1B">
        <w:rPr>
          <w:rFonts w:ascii="Times New Roman" w:hAnsi="Times New Roman"/>
          <w:sz w:val="28"/>
          <w:szCs w:val="28"/>
        </w:rPr>
        <w:t xml:space="preserve"> представления </w:t>
      </w:r>
      <w:r w:rsidR="00B54521">
        <w:rPr>
          <w:rFonts w:ascii="Times New Roman" w:hAnsi="Times New Roman"/>
          <w:sz w:val="28"/>
          <w:szCs w:val="28"/>
        </w:rPr>
        <w:t>п</w:t>
      </w:r>
      <w:r w:rsidR="00B54521" w:rsidRPr="00175A1B">
        <w:rPr>
          <w:rFonts w:ascii="Times New Roman" w:hAnsi="Times New Roman"/>
          <w:sz w:val="28"/>
          <w:szCs w:val="28"/>
        </w:rPr>
        <w:t xml:space="preserve">олучателем </w:t>
      </w:r>
      <w:r w:rsidR="00B54521">
        <w:rPr>
          <w:rFonts w:ascii="Times New Roman" w:hAnsi="Times New Roman"/>
          <w:sz w:val="28"/>
          <w:szCs w:val="28"/>
        </w:rPr>
        <w:t>субсидии и в течение 5-ти рабочих дней провести проверку указанных отчетов</w:t>
      </w:r>
      <w:r w:rsidR="00B54521" w:rsidRPr="00175A1B">
        <w:rPr>
          <w:rFonts w:ascii="Times New Roman" w:hAnsi="Times New Roman"/>
          <w:sz w:val="28"/>
          <w:szCs w:val="28"/>
        </w:rPr>
        <w:t>.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3E1216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5. Требования об осуществлении контроля (мониторинга)</w:t>
      </w:r>
    </w:p>
    <w:p w:rsidR="005157CA" w:rsidRPr="005157CA" w:rsidRDefault="005157CA" w:rsidP="003E1216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за соблюдением условий и порядка предоставления субсидий</w:t>
      </w:r>
    </w:p>
    <w:p w:rsidR="005157CA" w:rsidRPr="005157CA" w:rsidRDefault="005157CA" w:rsidP="003E1216">
      <w:pPr>
        <w:spacing w:after="0"/>
        <w:ind w:firstLine="709"/>
        <w:jc w:val="center"/>
        <w:rPr>
          <w:b/>
          <w:bCs/>
        </w:rPr>
      </w:pPr>
      <w:r w:rsidRPr="005157CA">
        <w:rPr>
          <w:b/>
          <w:bCs/>
        </w:rPr>
        <w:t>и ответственность за их нарушение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D015A4" w:rsidRDefault="00D015A4" w:rsidP="00D015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93A2B">
        <w:rPr>
          <w:szCs w:val="28"/>
        </w:rPr>
        <w:t xml:space="preserve">.1. В отношении </w:t>
      </w:r>
      <w:r>
        <w:rPr>
          <w:szCs w:val="28"/>
        </w:rPr>
        <w:t>П</w:t>
      </w:r>
      <w:r w:rsidRPr="00393A2B">
        <w:rPr>
          <w:szCs w:val="28"/>
        </w:rPr>
        <w:t xml:space="preserve">олучателя субсидии </w:t>
      </w:r>
      <w:r>
        <w:rPr>
          <w:szCs w:val="28"/>
        </w:rPr>
        <w:t xml:space="preserve">и лиц, являющихся поставщиками (подрядчиками, исполнителями) по договорам (соглашениям), заключенным в целях исполнения обязательств по Соглашению, </w:t>
      </w:r>
      <w:r w:rsidRPr="00393A2B">
        <w:rPr>
          <w:szCs w:val="28"/>
        </w:rPr>
        <w:t>осуществля</w:t>
      </w:r>
      <w:r>
        <w:rPr>
          <w:szCs w:val="28"/>
        </w:rPr>
        <w:t>ю</w:t>
      </w:r>
      <w:r w:rsidRPr="00393A2B">
        <w:rPr>
          <w:szCs w:val="28"/>
        </w:rPr>
        <w:t>т</w:t>
      </w:r>
      <w:r>
        <w:rPr>
          <w:szCs w:val="28"/>
        </w:rPr>
        <w:t>ся проверки:</w:t>
      </w:r>
    </w:p>
    <w:p w:rsidR="00D015A4" w:rsidRDefault="00D015A4" w:rsidP="00D015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- Администрацией - в части</w:t>
      </w:r>
      <w:r w:rsidRPr="00393A2B">
        <w:rPr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субсидии. </w:t>
      </w:r>
    </w:p>
    <w:p w:rsidR="00D015A4" w:rsidRPr="00393A2B" w:rsidRDefault="00D015A4" w:rsidP="00D015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- о</w:t>
      </w:r>
      <w:r w:rsidRPr="00393A2B">
        <w:rPr>
          <w:szCs w:val="28"/>
        </w:rPr>
        <w:t>рган</w:t>
      </w:r>
      <w:r>
        <w:rPr>
          <w:szCs w:val="28"/>
        </w:rPr>
        <w:t>ами</w:t>
      </w:r>
      <w:r w:rsidRPr="00393A2B">
        <w:rPr>
          <w:szCs w:val="28"/>
        </w:rPr>
        <w:t xml:space="preserve"> муниципального финансового контроля</w:t>
      </w:r>
      <w:r>
        <w:rPr>
          <w:szCs w:val="28"/>
        </w:rPr>
        <w:t xml:space="preserve"> -</w:t>
      </w:r>
      <w:r w:rsidRPr="00393A2B">
        <w:rPr>
          <w:szCs w:val="28"/>
        </w:rPr>
        <w:t xml:space="preserve"> в соответствии со статьями 268.1 и 269.2 Бюджетного кодекса Российской Федерации.</w:t>
      </w:r>
    </w:p>
    <w:p w:rsidR="00D015A4" w:rsidRPr="00393A2B" w:rsidRDefault="00D015A4" w:rsidP="00D015A4">
      <w:pPr>
        <w:spacing w:after="0"/>
        <w:ind w:firstLine="720"/>
        <w:jc w:val="both"/>
        <w:rPr>
          <w:szCs w:val="28"/>
        </w:rPr>
      </w:pPr>
      <w:r w:rsidRPr="00393A2B">
        <w:rPr>
          <w:szCs w:val="28"/>
        </w:rPr>
        <w:t xml:space="preserve">В отношении </w:t>
      </w:r>
      <w:r>
        <w:rPr>
          <w:szCs w:val="28"/>
        </w:rPr>
        <w:t>П</w:t>
      </w:r>
      <w:r w:rsidRPr="00393A2B">
        <w:rPr>
          <w:szCs w:val="28"/>
        </w:rPr>
        <w:t>олучателя субсидии осуществляется мониторинг достижения результатов предоставления субсидии исходя из достижения значений результатов предоставления субсидии, установленных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5.2. За нарушение условий и порядка предоставления субсидии устанавливаются следующие меры ответственности:</w:t>
      </w:r>
    </w:p>
    <w:p w:rsidR="005157CA" w:rsidRDefault="005157CA" w:rsidP="00D71929">
      <w:pPr>
        <w:shd w:val="clear" w:color="auto" w:fill="FFFFFF"/>
        <w:tabs>
          <w:tab w:val="left" w:pos="1157"/>
        </w:tabs>
        <w:spacing w:after="0"/>
        <w:ind w:right="5" w:firstLine="709"/>
        <w:jc w:val="both"/>
      </w:pPr>
      <w:r w:rsidRPr="005157CA">
        <w:t xml:space="preserve">5.2.1. Возврат средств субсидии в бюджет </w:t>
      </w:r>
      <w:r w:rsidR="00F26F65">
        <w:t>муниципальн</w:t>
      </w:r>
      <w:r w:rsidR="00D015A4">
        <w:t>ого округа</w:t>
      </w:r>
      <w:r w:rsidRPr="005157CA">
        <w:t xml:space="preserve"> в случае нарушения получателем субсидии условий, установленных при предоставлении субсидии, </w:t>
      </w:r>
      <w:proofErr w:type="gramStart"/>
      <w:r w:rsidRPr="005157CA">
        <w:t>выявленного</w:t>
      </w:r>
      <w:proofErr w:type="gramEnd"/>
      <w:r w:rsidRPr="005157CA">
        <w:t xml:space="preserve"> в том числе по фактам проверок, </w:t>
      </w:r>
      <w:r w:rsidR="00D71929" w:rsidRPr="000B0F67">
        <w:rPr>
          <w:szCs w:val="28"/>
        </w:rPr>
        <w:t xml:space="preserve">проведенных </w:t>
      </w:r>
      <w:r w:rsidR="00D71929">
        <w:rPr>
          <w:szCs w:val="28"/>
        </w:rPr>
        <w:t>Администрацией</w:t>
      </w:r>
      <w:r w:rsidR="00D71929" w:rsidRPr="000B0F67">
        <w:rPr>
          <w:szCs w:val="28"/>
        </w:rPr>
        <w:t xml:space="preserve"> и (или) органом </w:t>
      </w:r>
      <w:r w:rsidR="00D71929">
        <w:rPr>
          <w:szCs w:val="28"/>
        </w:rPr>
        <w:t>муниципаль</w:t>
      </w:r>
      <w:r w:rsidR="00D71929" w:rsidRPr="000B0F67">
        <w:rPr>
          <w:szCs w:val="28"/>
        </w:rPr>
        <w:t>ного финансового контроля</w:t>
      </w:r>
      <w:r w:rsidRPr="005157CA">
        <w:t xml:space="preserve">, в соответствии с </w:t>
      </w:r>
      <w:hyperlink w:anchor="Par269" w:history="1">
        <w:r w:rsidRPr="00D71929">
          <w:rPr>
            <w:rStyle w:val="a3"/>
            <w:color w:val="auto"/>
            <w:u w:val="none"/>
          </w:rPr>
          <w:t>пунктом 5.3</w:t>
        </w:r>
      </w:hyperlink>
      <w:r w:rsidRPr="005157CA">
        <w:t xml:space="preserve"> Порядка.</w:t>
      </w:r>
    </w:p>
    <w:p w:rsidR="005157CA" w:rsidRPr="005157CA" w:rsidRDefault="005157CA" w:rsidP="001C552C">
      <w:pPr>
        <w:spacing w:after="0"/>
        <w:ind w:firstLine="708"/>
        <w:jc w:val="both"/>
      </w:pPr>
      <w:r w:rsidRPr="005157CA">
        <w:t>5.2.2. В случае</w:t>
      </w:r>
      <w:proofErr w:type="gramStart"/>
      <w:r w:rsidRPr="005157CA">
        <w:t>,</w:t>
      </w:r>
      <w:proofErr w:type="gramEnd"/>
      <w:r w:rsidRPr="005157CA">
        <w:t xml:space="preserve"> если по состоянию на 01 апреля года, следующего за годом предоставления субсидии, получателем субсидии допущены нарушения обязательств по достижению значения результата предоставления субсидии, установленного в Соглашении в соответствии с</w:t>
      </w:r>
      <w:r w:rsidR="00D71929">
        <w:t xml:space="preserve"> пунктом</w:t>
      </w:r>
      <w:r w:rsidR="009D4CBD">
        <w:t xml:space="preserve"> </w:t>
      </w:r>
      <w:hyperlink w:anchor="Par237" w:history="1">
        <w:r w:rsidRPr="00D71929">
          <w:rPr>
            <w:rStyle w:val="a3"/>
            <w:color w:val="auto"/>
            <w:u w:val="none"/>
          </w:rPr>
          <w:t>3.7</w:t>
        </w:r>
      </w:hyperlink>
      <w:r w:rsidRPr="005157CA">
        <w:t xml:space="preserve"> Порядка, и указанные нарушения получателем субсидии не устранены, субсидия подлежит возврату получателем субсидии в бюджет </w:t>
      </w:r>
      <w:r w:rsidR="00F26F65">
        <w:t>муниципальн</w:t>
      </w:r>
      <w:r w:rsidR="00D71929">
        <w:t>ого округа</w:t>
      </w:r>
      <w:r w:rsidRPr="005157CA">
        <w:t xml:space="preserve"> в размере (Vвозврата), рассчитанном по следующей формуле:</w:t>
      </w:r>
    </w:p>
    <w:p w:rsidR="005157CA" w:rsidRPr="005157CA" w:rsidRDefault="005157CA" w:rsidP="001C552C">
      <w:pPr>
        <w:spacing w:after="0"/>
        <w:ind w:firstLine="709"/>
        <w:jc w:val="center"/>
      </w:pPr>
      <w:r w:rsidRPr="005157CA">
        <w:t>Vвозврата = Vсубсидии,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где: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Vсубсидии - размер субсидии, выделенной в отчетном финансовом году получателю субсидии на объекты, в отношении которых не достигнуты плановые результаты.</w:t>
      </w:r>
    </w:p>
    <w:p w:rsidR="005157CA" w:rsidRPr="005157CA" w:rsidRDefault="005157CA" w:rsidP="005157CA">
      <w:pPr>
        <w:spacing w:after="0"/>
        <w:ind w:firstLine="709"/>
        <w:jc w:val="both"/>
      </w:pPr>
      <w:bookmarkStart w:id="18" w:name="Par269"/>
      <w:bookmarkEnd w:id="18"/>
      <w:r w:rsidRPr="005157CA">
        <w:t xml:space="preserve">5.3. Порядок и сроки возврата </w:t>
      </w:r>
      <w:r w:rsidR="00873B8A">
        <w:t xml:space="preserve">средств </w:t>
      </w:r>
      <w:r w:rsidRPr="005157CA">
        <w:t xml:space="preserve">субсидии в бюджет </w:t>
      </w:r>
      <w:r w:rsidR="00F26F65">
        <w:t>муниципальн</w:t>
      </w:r>
      <w:r w:rsidR="00D71929">
        <w:t>ого округа</w:t>
      </w:r>
      <w:r w:rsidRPr="005157CA">
        <w:t xml:space="preserve"> в случае нарушения условий ее предоставления:</w:t>
      </w:r>
    </w:p>
    <w:p w:rsidR="005157CA" w:rsidRPr="005157CA" w:rsidRDefault="005157CA" w:rsidP="005157CA">
      <w:pPr>
        <w:spacing w:after="0"/>
        <w:ind w:firstLine="709"/>
        <w:jc w:val="both"/>
      </w:pPr>
      <w:bookmarkStart w:id="19" w:name="Par270"/>
      <w:bookmarkEnd w:id="19"/>
      <w:r w:rsidRPr="005157CA">
        <w:t xml:space="preserve">5.3.1. </w:t>
      </w:r>
      <w:proofErr w:type="gramStart"/>
      <w:r w:rsidRPr="005157CA">
        <w:t xml:space="preserve">В случае нарушения получателем субсидии условий, установленных при предоставлении субсидии, в том числе в случае недостижения установленного в соглашении значения результата предоставления субсидии, </w:t>
      </w:r>
      <w:r w:rsidR="00D71929">
        <w:t>Администрация</w:t>
      </w:r>
      <w:r w:rsidRPr="005157CA">
        <w:t xml:space="preserve"> в срок, не превышающий десять рабочих дней со дня обнаружения нарушения, направляет получателю субсидии письменное требование о возврате субсидии или части средств субсидии, использованной с нарушением условий, установленных при предоставлении субсидии, в бюджет </w:t>
      </w:r>
      <w:r w:rsidR="00F26F65">
        <w:t>муниципальн</w:t>
      </w:r>
      <w:r w:rsidR="00D71929">
        <w:t>ого округа</w:t>
      </w:r>
      <w:r w:rsidRPr="005157CA">
        <w:t>.</w:t>
      </w:r>
      <w:proofErr w:type="gramEnd"/>
    </w:p>
    <w:p w:rsidR="005157CA" w:rsidRPr="005157CA" w:rsidRDefault="005157CA" w:rsidP="005157CA">
      <w:pPr>
        <w:spacing w:after="0"/>
        <w:ind w:firstLine="709"/>
        <w:jc w:val="both"/>
      </w:pPr>
      <w:r w:rsidRPr="005157CA">
        <w:lastRenderedPageBreak/>
        <w:t xml:space="preserve">5.3.2. Получатель субсидии обязан вернуть полученные им средства субсидии, использованные с нарушением условий, установленных при предоставлении субсидии, в бюджет </w:t>
      </w:r>
      <w:r w:rsidR="00F26F65">
        <w:t>муниципальн</w:t>
      </w:r>
      <w:r w:rsidR="00D71929">
        <w:t>ого округа</w:t>
      </w:r>
      <w:r w:rsidRPr="005157CA">
        <w:t xml:space="preserve"> в срок, не превышающий десять дней со дня получения им письменного требования, указанного в </w:t>
      </w:r>
      <w:hyperlink w:anchor="Par270" w:history="1">
        <w:r w:rsidRPr="00D71929">
          <w:rPr>
            <w:rStyle w:val="a3"/>
            <w:color w:val="auto"/>
            <w:u w:val="none"/>
          </w:rPr>
          <w:t>подпункте 5.3.1</w:t>
        </w:r>
      </w:hyperlink>
      <w:r w:rsidRPr="005157CA">
        <w:t xml:space="preserve"> Порядка.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 xml:space="preserve">5.3.3. </w:t>
      </w:r>
      <w:proofErr w:type="gramStart"/>
      <w:r w:rsidRPr="005157CA">
        <w:t xml:space="preserve">При отказе или уклонении получателя субсидии от выполнения требования, указанного в подпункте 5.3.1 Порядка, </w:t>
      </w:r>
      <w:r w:rsidR="008B56B2">
        <w:t>Администрация (Управление ЖКХ и жилищной политики)</w:t>
      </w:r>
      <w:r w:rsidRPr="005157CA">
        <w:t xml:space="preserve"> в двухмесячный срок со дня истечения срока, указанного в пункте 5.3 Порядка, обращается в суд согласно законодательству Российской Федерации с требованием о взыскании с получателя субсидии полученных им средств субсидии, использованных с нарушением условий, установленных при предоставлении субсидии.</w:t>
      </w:r>
      <w:proofErr w:type="gramEnd"/>
    </w:p>
    <w:p w:rsidR="005157CA" w:rsidRDefault="005157CA" w:rsidP="005157CA">
      <w:pPr>
        <w:spacing w:after="0"/>
        <w:ind w:firstLine="709"/>
        <w:jc w:val="both"/>
      </w:pPr>
      <w:r w:rsidRPr="005157CA">
        <w:t xml:space="preserve">5.4. </w:t>
      </w:r>
      <w:proofErr w:type="gramStart"/>
      <w:r w:rsidRPr="005157CA">
        <w:t xml:space="preserve">Не использованный получателем субсидии в текущем финансовом году остаток субсидии подлежит возврату в бюджет </w:t>
      </w:r>
      <w:r w:rsidR="00F26F65">
        <w:t>муниципальн</w:t>
      </w:r>
      <w:r w:rsidR="00D71929">
        <w:t>ого округа</w:t>
      </w:r>
      <w:r w:rsidRPr="005157CA">
        <w:t xml:space="preserve"> в течение пяти рабочих дней со дня получения требования </w:t>
      </w:r>
      <w:r w:rsidR="00D71929">
        <w:t>Администрации</w:t>
      </w:r>
      <w:r w:rsidRPr="005157CA">
        <w:t xml:space="preserve"> о возврате остатка субсидии, направленного письменно в адрес получателя субсидии, путем перечисления денежных средств с расчетного счета получателя субсидии на лицевой счет главного распорядителя средств бюджета, выделенных для предоставления субсидии.</w:t>
      </w:r>
      <w:proofErr w:type="gramEnd"/>
    </w:p>
    <w:p w:rsidR="00CE6D83" w:rsidRDefault="00CE6D83" w:rsidP="005157CA">
      <w:pPr>
        <w:spacing w:after="0"/>
        <w:ind w:firstLine="709"/>
        <w:jc w:val="both"/>
        <w:sectPr w:rsidR="00CE6D83" w:rsidSect="000822C6">
          <w:pgSz w:w="11906" w:h="16838"/>
          <w:pgMar w:top="709" w:right="566" w:bottom="709" w:left="1133" w:header="0" w:footer="0" w:gutter="0"/>
          <w:cols w:space="720"/>
          <w:noEndnote/>
        </w:sectPr>
      </w:pPr>
    </w:p>
    <w:p w:rsidR="005157CA" w:rsidRPr="005157CA" w:rsidRDefault="005157CA" w:rsidP="003E1216">
      <w:pPr>
        <w:spacing w:after="0"/>
        <w:ind w:firstLine="709"/>
        <w:jc w:val="right"/>
      </w:pPr>
      <w:r w:rsidRPr="005157CA">
        <w:lastRenderedPageBreak/>
        <w:t xml:space="preserve">Приложение </w:t>
      </w:r>
      <w:r w:rsidR="00CE6D83">
        <w:t>№</w:t>
      </w:r>
      <w:r w:rsidRPr="005157CA">
        <w:t xml:space="preserve"> 1</w:t>
      </w:r>
    </w:p>
    <w:p w:rsidR="005157CA" w:rsidRPr="005157CA" w:rsidRDefault="005157CA" w:rsidP="003E1216">
      <w:pPr>
        <w:spacing w:after="0"/>
        <w:ind w:firstLine="709"/>
        <w:jc w:val="right"/>
      </w:pPr>
      <w:r w:rsidRPr="005157CA">
        <w:t>к Порядку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5157CA">
      <w:pPr>
        <w:spacing w:after="0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52"/>
        <w:gridCol w:w="404"/>
        <w:gridCol w:w="1669"/>
        <w:gridCol w:w="371"/>
        <w:gridCol w:w="2280"/>
      </w:tblGrid>
      <w:tr w:rsidR="005157CA" w:rsidRPr="00480ABE" w:rsidTr="00F26F65">
        <w:tc>
          <w:tcPr>
            <w:tcW w:w="4552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bookmarkStart w:id="20" w:name="Par284"/>
            <w:bookmarkEnd w:id="20"/>
          </w:p>
        </w:tc>
        <w:tc>
          <w:tcPr>
            <w:tcW w:w="472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80ABE" w:rsidRPr="00480ABE" w:rsidRDefault="00480ABE" w:rsidP="00F26F65">
            <w:pPr>
              <w:spacing w:after="0"/>
              <w:ind w:left="126"/>
              <w:rPr>
                <w:bCs/>
                <w:sz w:val="24"/>
                <w:szCs w:val="24"/>
              </w:rPr>
            </w:pPr>
            <w:r w:rsidRPr="00480ABE">
              <w:rPr>
                <w:bCs/>
                <w:sz w:val="24"/>
                <w:szCs w:val="24"/>
              </w:rPr>
              <w:t xml:space="preserve">В администрацию </w:t>
            </w:r>
            <w:r w:rsidR="00F26F65">
              <w:rPr>
                <w:bCs/>
                <w:sz w:val="24"/>
                <w:szCs w:val="24"/>
              </w:rPr>
              <w:t>муниципальн</w:t>
            </w:r>
            <w:r w:rsidRPr="00480ABE">
              <w:rPr>
                <w:bCs/>
                <w:sz w:val="24"/>
                <w:szCs w:val="24"/>
              </w:rPr>
              <w:t xml:space="preserve">ого округа </w:t>
            </w:r>
          </w:p>
          <w:p w:rsidR="00480ABE" w:rsidRPr="00480ABE" w:rsidRDefault="00480ABE" w:rsidP="00480ABE">
            <w:pPr>
              <w:spacing w:after="0"/>
              <w:ind w:left="351"/>
              <w:rPr>
                <w:b/>
                <w:sz w:val="24"/>
                <w:szCs w:val="24"/>
              </w:rPr>
            </w:pPr>
            <w:r w:rsidRPr="00480ABE">
              <w:rPr>
                <w:bCs/>
                <w:sz w:val="24"/>
                <w:szCs w:val="24"/>
              </w:rPr>
              <w:t>город Чкаловск Нижегородскойобласти</w:t>
            </w:r>
          </w:p>
          <w:p w:rsidR="00480ABE" w:rsidRDefault="00480ABE" w:rsidP="00480ABE">
            <w:pPr>
              <w:spacing w:after="0"/>
              <w:ind w:left="351"/>
              <w:jc w:val="both"/>
              <w:rPr>
                <w:sz w:val="24"/>
                <w:szCs w:val="24"/>
              </w:rPr>
            </w:pPr>
          </w:p>
          <w:p w:rsidR="005157CA" w:rsidRPr="00480ABE" w:rsidRDefault="005157CA" w:rsidP="00480ABE">
            <w:pPr>
              <w:spacing w:after="0"/>
              <w:ind w:left="351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от ________________________</w:t>
            </w:r>
            <w:r w:rsidR="00480ABE">
              <w:rPr>
                <w:sz w:val="24"/>
                <w:szCs w:val="24"/>
              </w:rPr>
              <w:t>____</w:t>
            </w:r>
          </w:p>
          <w:p w:rsidR="005157CA" w:rsidRPr="00480ABE" w:rsidRDefault="005157CA" w:rsidP="00480ABE">
            <w:pPr>
              <w:spacing w:after="0"/>
              <w:ind w:left="351" w:firstLine="709"/>
              <w:jc w:val="both"/>
              <w:rPr>
                <w:sz w:val="20"/>
                <w:szCs w:val="20"/>
              </w:rPr>
            </w:pPr>
            <w:r w:rsidRPr="00480ABE">
              <w:rPr>
                <w:sz w:val="20"/>
                <w:szCs w:val="20"/>
              </w:rPr>
              <w:t>(наименование организации)</w:t>
            </w:r>
          </w:p>
        </w:tc>
      </w:tr>
      <w:tr w:rsidR="005157CA" w:rsidRPr="00480ABE" w:rsidTr="00F26F65">
        <w:tc>
          <w:tcPr>
            <w:tcW w:w="4552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72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480ABE">
            <w:pPr>
              <w:spacing w:after="0"/>
              <w:ind w:left="351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___________________________</w:t>
            </w:r>
          </w:p>
          <w:p w:rsidR="005157CA" w:rsidRPr="00480ABE" w:rsidRDefault="005157CA" w:rsidP="00480ABE">
            <w:pPr>
              <w:spacing w:after="0"/>
              <w:ind w:left="351" w:firstLine="709"/>
              <w:jc w:val="both"/>
              <w:rPr>
                <w:sz w:val="20"/>
                <w:szCs w:val="20"/>
              </w:rPr>
            </w:pPr>
            <w:r w:rsidRPr="00480ABE">
              <w:rPr>
                <w:sz w:val="20"/>
                <w:szCs w:val="20"/>
              </w:rPr>
              <w:t>(юридический адрес)</w:t>
            </w:r>
          </w:p>
        </w:tc>
      </w:tr>
      <w:tr w:rsidR="005157CA" w:rsidRPr="00480ABE" w:rsidTr="00F26F65">
        <w:tc>
          <w:tcPr>
            <w:tcW w:w="927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480AB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bookmarkStart w:id="21" w:name="Par331"/>
            <w:bookmarkEnd w:id="21"/>
            <w:r w:rsidRPr="00480ABE">
              <w:rPr>
                <w:sz w:val="24"/>
                <w:szCs w:val="24"/>
              </w:rPr>
              <w:t xml:space="preserve">Заявка </w:t>
            </w:r>
            <w:r w:rsidR="00480ABE">
              <w:rPr>
                <w:sz w:val="24"/>
                <w:szCs w:val="24"/>
              </w:rPr>
              <w:t>№</w:t>
            </w:r>
          </w:p>
          <w:p w:rsidR="005157CA" w:rsidRPr="00480ABE" w:rsidRDefault="005157CA" w:rsidP="00F524DA">
            <w:pPr>
              <w:spacing w:after="0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 xml:space="preserve">на предоставление субсидии на </w:t>
            </w:r>
            <w:r w:rsidR="00953B1D">
              <w:rPr>
                <w:sz w:val="24"/>
                <w:szCs w:val="24"/>
              </w:rPr>
              <w:t>финансовое обеспечение</w:t>
            </w:r>
            <w:r w:rsidR="00F524DA">
              <w:rPr>
                <w:sz w:val="24"/>
                <w:szCs w:val="24"/>
              </w:rPr>
              <w:t xml:space="preserve"> части</w:t>
            </w:r>
            <w:r w:rsidRPr="00480ABE">
              <w:rPr>
                <w:sz w:val="24"/>
                <w:szCs w:val="24"/>
              </w:rPr>
              <w:t xml:space="preserve"> затрат на ремонтные работы общего имущества (элементов общего имущества) в многоквартирных домах в __________ году</w:t>
            </w:r>
          </w:p>
        </w:tc>
      </w:tr>
      <w:tr w:rsidR="005157CA" w:rsidRPr="00480ABE" w:rsidTr="00F26F65">
        <w:tc>
          <w:tcPr>
            <w:tcW w:w="927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80ABE" w:rsidRDefault="00480ABE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:rsidR="00480ABE" w:rsidRDefault="00480ABE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Прошу выделить субсидию в размере __________________ (сумма цифрами) (_______________________) (сумма прописью) руб. ________ коп</w:t>
            </w:r>
            <w:proofErr w:type="gramStart"/>
            <w:r w:rsidRPr="00480ABE">
              <w:rPr>
                <w:sz w:val="24"/>
                <w:szCs w:val="24"/>
              </w:rPr>
              <w:t>.</w:t>
            </w:r>
            <w:proofErr w:type="gramEnd"/>
            <w:r w:rsidRPr="00480ABE">
              <w:rPr>
                <w:sz w:val="24"/>
                <w:szCs w:val="24"/>
              </w:rPr>
              <w:t xml:space="preserve"> </w:t>
            </w:r>
            <w:proofErr w:type="gramStart"/>
            <w:r w:rsidRPr="00480ABE">
              <w:rPr>
                <w:sz w:val="24"/>
                <w:szCs w:val="24"/>
              </w:rPr>
              <w:t>н</w:t>
            </w:r>
            <w:proofErr w:type="gramEnd"/>
            <w:r w:rsidRPr="00480ABE">
              <w:rPr>
                <w:sz w:val="24"/>
                <w:szCs w:val="24"/>
              </w:rPr>
              <w:t xml:space="preserve">а </w:t>
            </w:r>
            <w:r w:rsidR="00953B1D">
              <w:rPr>
                <w:sz w:val="24"/>
                <w:szCs w:val="24"/>
              </w:rPr>
              <w:t>финансовое обеспечение</w:t>
            </w:r>
            <w:r w:rsidR="00F524DA">
              <w:rPr>
                <w:sz w:val="24"/>
                <w:szCs w:val="24"/>
              </w:rPr>
              <w:t xml:space="preserve"> части</w:t>
            </w:r>
            <w:r w:rsidRPr="00480ABE">
              <w:rPr>
                <w:sz w:val="24"/>
                <w:szCs w:val="24"/>
              </w:rPr>
              <w:t xml:space="preserve"> затрат на ремонтные работы общего имущества многоквартирных домов.</w:t>
            </w: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Гарантирую целевое использование бюджетных средств.</w:t>
            </w: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К настоящей Заявке прилагаются следующие документы:</w:t>
            </w: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1.</w:t>
            </w: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2.</w:t>
            </w:r>
          </w:p>
        </w:tc>
      </w:tr>
      <w:tr w:rsidR="005157CA" w:rsidRPr="00480ABE" w:rsidTr="00F26F65">
        <w:tc>
          <w:tcPr>
            <w:tcW w:w="49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480ABE">
            <w:pPr>
              <w:spacing w:after="0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Руководитель УО/председатель правления ТСЖ/руководитель обслуживающей организации/руководитель "временной" УО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______</w:t>
            </w: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/</w:t>
            </w:r>
          </w:p>
        </w:tc>
        <w:tc>
          <w:tcPr>
            <w:tcW w:w="22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__________</w:t>
            </w:r>
          </w:p>
        </w:tc>
      </w:tr>
      <w:tr w:rsidR="005157CA" w:rsidRPr="00480ABE" w:rsidTr="00F26F65">
        <w:tc>
          <w:tcPr>
            <w:tcW w:w="49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480ABE">
              <w:rPr>
                <w:sz w:val="20"/>
                <w:szCs w:val="20"/>
              </w:rPr>
              <w:t>(подпись)</w:t>
            </w: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480ABE">
              <w:rPr>
                <w:sz w:val="20"/>
                <w:szCs w:val="20"/>
              </w:rPr>
              <w:t>(Ф.И.О.)</w:t>
            </w:r>
          </w:p>
        </w:tc>
      </w:tr>
      <w:tr w:rsidR="005157CA" w:rsidRPr="00480ABE" w:rsidTr="00F26F65">
        <w:tc>
          <w:tcPr>
            <w:tcW w:w="927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М.П.</w:t>
            </w:r>
          </w:p>
          <w:p w:rsidR="00480ABE" w:rsidRDefault="00480ABE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Исполнитель ____________________</w:t>
            </w: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Контактный телефон ______________</w:t>
            </w:r>
          </w:p>
          <w:p w:rsidR="005157CA" w:rsidRPr="00480ABE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80ABE">
              <w:rPr>
                <w:sz w:val="24"/>
                <w:szCs w:val="24"/>
              </w:rPr>
              <w:t>Дата подачи заявки _______________</w:t>
            </w:r>
          </w:p>
        </w:tc>
      </w:tr>
    </w:tbl>
    <w:p w:rsidR="00CC0789" w:rsidRDefault="00CC0789" w:rsidP="007800E6">
      <w:pPr>
        <w:spacing w:after="0"/>
        <w:jc w:val="both"/>
        <w:sectPr w:rsidR="00CC0789" w:rsidSect="005157CA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5157CA" w:rsidRPr="005157CA" w:rsidRDefault="005157CA" w:rsidP="00CC0789">
      <w:pPr>
        <w:spacing w:after="0"/>
        <w:ind w:firstLine="709"/>
        <w:jc w:val="right"/>
      </w:pPr>
      <w:r w:rsidRPr="005157CA">
        <w:lastRenderedPageBreak/>
        <w:t>Приложение</w:t>
      </w:r>
    </w:p>
    <w:p w:rsidR="005157CA" w:rsidRDefault="005157CA" w:rsidP="007800E6">
      <w:pPr>
        <w:spacing w:after="0"/>
        <w:ind w:firstLine="709"/>
        <w:jc w:val="right"/>
      </w:pPr>
      <w:r w:rsidRPr="005157CA">
        <w:t>к Заявке</w:t>
      </w:r>
    </w:p>
    <w:p w:rsidR="007800E6" w:rsidRPr="005157CA" w:rsidRDefault="007800E6" w:rsidP="007800E6">
      <w:pPr>
        <w:spacing w:after="0"/>
        <w:ind w:firstLine="709"/>
        <w:jc w:val="right"/>
      </w:pPr>
    </w:p>
    <w:p w:rsidR="005157CA" w:rsidRPr="005155BD" w:rsidRDefault="005157CA" w:rsidP="00CC0789">
      <w:pPr>
        <w:spacing w:after="0"/>
        <w:ind w:firstLine="709"/>
        <w:jc w:val="center"/>
        <w:rPr>
          <w:sz w:val="24"/>
          <w:szCs w:val="24"/>
        </w:rPr>
      </w:pPr>
      <w:r w:rsidRPr="005155BD">
        <w:rPr>
          <w:sz w:val="24"/>
          <w:szCs w:val="24"/>
        </w:rPr>
        <w:t>Расчет</w:t>
      </w:r>
    </w:p>
    <w:p w:rsidR="005157CA" w:rsidRPr="005155BD" w:rsidRDefault="005157CA" w:rsidP="00CC0789">
      <w:pPr>
        <w:spacing w:after="0"/>
        <w:ind w:firstLine="709"/>
        <w:jc w:val="center"/>
        <w:rPr>
          <w:sz w:val="24"/>
          <w:szCs w:val="24"/>
        </w:rPr>
      </w:pPr>
      <w:r w:rsidRPr="005155BD">
        <w:rPr>
          <w:sz w:val="24"/>
          <w:szCs w:val="24"/>
        </w:rPr>
        <w:t xml:space="preserve">суммы субсидии на </w:t>
      </w:r>
      <w:r w:rsidR="00953B1D">
        <w:rPr>
          <w:sz w:val="24"/>
          <w:szCs w:val="24"/>
        </w:rPr>
        <w:t>финансовое обеспечение</w:t>
      </w:r>
      <w:r w:rsidR="00F524DA">
        <w:rPr>
          <w:sz w:val="24"/>
          <w:szCs w:val="24"/>
        </w:rPr>
        <w:t xml:space="preserve"> части</w:t>
      </w:r>
      <w:r w:rsidRPr="005155BD">
        <w:rPr>
          <w:sz w:val="24"/>
          <w:szCs w:val="24"/>
        </w:rPr>
        <w:t xml:space="preserve"> затрат </w:t>
      </w:r>
      <w:proofErr w:type="gramStart"/>
      <w:r w:rsidRPr="005155BD">
        <w:rPr>
          <w:sz w:val="24"/>
          <w:szCs w:val="24"/>
        </w:rPr>
        <w:t>на</w:t>
      </w:r>
      <w:proofErr w:type="gramEnd"/>
      <w:r w:rsidRPr="005155BD">
        <w:rPr>
          <w:sz w:val="24"/>
          <w:szCs w:val="24"/>
        </w:rPr>
        <w:t xml:space="preserve"> ремонтные</w:t>
      </w:r>
    </w:p>
    <w:p w:rsidR="005157CA" w:rsidRPr="005155BD" w:rsidRDefault="005157CA" w:rsidP="00CC0789">
      <w:pPr>
        <w:spacing w:after="0"/>
        <w:ind w:firstLine="709"/>
        <w:jc w:val="center"/>
        <w:rPr>
          <w:sz w:val="24"/>
          <w:szCs w:val="24"/>
        </w:rPr>
      </w:pPr>
      <w:r w:rsidRPr="005155BD">
        <w:rPr>
          <w:sz w:val="24"/>
          <w:szCs w:val="24"/>
        </w:rPr>
        <w:t>работы общего имущества (элементов общего имущества)</w:t>
      </w:r>
    </w:p>
    <w:p w:rsidR="00BD6E85" w:rsidRDefault="005157CA" w:rsidP="00BD6E85">
      <w:pPr>
        <w:spacing w:after="0"/>
        <w:ind w:firstLine="709"/>
        <w:jc w:val="center"/>
        <w:rPr>
          <w:sz w:val="24"/>
          <w:szCs w:val="24"/>
        </w:rPr>
      </w:pPr>
      <w:r w:rsidRPr="005155BD">
        <w:rPr>
          <w:sz w:val="24"/>
          <w:szCs w:val="24"/>
        </w:rPr>
        <w:t xml:space="preserve">в многоквартирных домах </w:t>
      </w:r>
    </w:p>
    <w:p w:rsidR="00BD6E85" w:rsidRDefault="00BD6E85" w:rsidP="00BD6E85">
      <w:pPr>
        <w:spacing w:after="0"/>
        <w:ind w:firstLine="709"/>
        <w:jc w:val="center"/>
        <w:rPr>
          <w:sz w:val="24"/>
          <w:szCs w:val="24"/>
        </w:rPr>
      </w:pPr>
    </w:p>
    <w:p w:rsidR="005157CA" w:rsidRPr="005155BD" w:rsidRDefault="00BD6E85" w:rsidP="00BD6E8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 w:rsidR="005157CA" w:rsidRPr="005155BD">
        <w:rPr>
          <w:sz w:val="24"/>
          <w:szCs w:val="24"/>
        </w:rPr>
        <w:t xml:space="preserve"> рублях</w:t>
      </w:r>
    </w:p>
    <w:p w:rsidR="005157CA" w:rsidRPr="005155BD" w:rsidRDefault="005157CA" w:rsidP="005157CA">
      <w:pPr>
        <w:spacing w:after="0"/>
        <w:ind w:firstLine="709"/>
        <w:jc w:val="both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768"/>
        <w:gridCol w:w="1701"/>
        <w:gridCol w:w="2268"/>
        <w:gridCol w:w="1985"/>
        <w:gridCol w:w="1842"/>
      </w:tblGrid>
      <w:tr w:rsidR="00F51E6D" w:rsidRPr="005155BD" w:rsidTr="000B3A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N 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Вид ремонтных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Стоимость работ по сметному расчету (сводному сметному расчету)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85" w:rsidRPr="00BD6E85" w:rsidRDefault="00F51E6D" w:rsidP="00BD6E85">
            <w:pPr>
              <w:spacing w:after="0"/>
              <w:jc w:val="center"/>
              <w:rPr>
                <w:sz w:val="24"/>
                <w:szCs w:val="24"/>
              </w:rPr>
            </w:pPr>
            <w:r w:rsidRPr="00BD6E85">
              <w:rPr>
                <w:sz w:val="24"/>
                <w:szCs w:val="24"/>
              </w:rPr>
              <w:t>С</w:t>
            </w:r>
            <w:r w:rsidR="00BD6E85" w:rsidRPr="00BD6E85">
              <w:rPr>
                <w:sz w:val="24"/>
                <w:szCs w:val="24"/>
              </w:rPr>
              <w:t>редства собственников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85" w:rsidRDefault="00BD6E85" w:rsidP="00BD6E85">
            <w:pPr>
              <w:spacing w:after="0"/>
              <w:jc w:val="center"/>
              <w:rPr>
                <w:sz w:val="24"/>
                <w:szCs w:val="24"/>
              </w:rPr>
            </w:pPr>
            <w:r w:rsidRPr="00BD6E85">
              <w:rPr>
                <w:sz w:val="24"/>
                <w:szCs w:val="24"/>
              </w:rPr>
              <w:t>Сумма субсидии</w:t>
            </w:r>
            <w:r w:rsidR="00DD1B1F">
              <w:rPr>
                <w:sz w:val="24"/>
                <w:szCs w:val="24"/>
              </w:rPr>
              <w:t xml:space="preserve"> </w:t>
            </w:r>
            <w:r w:rsidR="00185B0A">
              <w:rPr>
                <w:sz w:val="24"/>
                <w:szCs w:val="24"/>
              </w:rPr>
              <w:t xml:space="preserve"> = </w:t>
            </w:r>
            <w:r w:rsidR="00DD1B1F">
              <w:rPr>
                <w:sz w:val="24"/>
                <w:szCs w:val="24"/>
              </w:rPr>
              <w:t>(гр. 4–гр. 5)</w:t>
            </w:r>
          </w:p>
          <w:p w:rsidR="00F51E6D" w:rsidRPr="00BD6E85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51E6D" w:rsidRPr="005155BD" w:rsidTr="000B3A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jc w:val="center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4E481E" w:rsidP="005155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51E6D" w:rsidRPr="005155BD" w:rsidTr="000B3A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F51E6D" w:rsidRPr="005155BD" w:rsidTr="000B3A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F51E6D" w:rsidRPr="005155BD" w:rsidTr="000B3A46"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D" w:rsidRPr="005155BD" w:rsidRDefault="00F51E6D" w:rsidP="005155BD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5157CA" w:rsidRPr="005155BD" w:rsidRDefault="005157CA" w:rsidP="005157CA">
      <w:pPr>
        <w:spacing w:after="0"/>
        <w:ind w:firstLine="709"/>
        <w:jc w:val="both"/>
        <w:rPr>
          <w:sz w:val="24"/>
          <w:szCs w:val="24"/>
        </w:rPr>
      </w:pPr>
    </w:p>
    <w:p w:rsidR="005155BD" w:rsidRPr="005155BD" w:rsidRDefault="005155BD" w:rsidP="005157CA">
      <w:pPr>
        <w:spacing w:after="0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6"/>
        <w:gridCol w:w="1669"/>
        <w:gridCol w:w="371"/>
        <w:gridCol w:w="2075"/>
      </w:tblGrid>
      <w:tr w:rsidR="005157CA" w:rsidRPr="005155BD">
        <w:tc>
          <w:tcPr>
            <w:tcW w:w="49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5155BD" w:rsidRDefault="005157CA" w:rsidP="005155BD">
            <w:pPr>
              <w:spacing w:after="0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Руководитель УО/председатель правления ТСЖ/руководитель обслуживающей организации/руководитель "временной" УО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_____</w:t>
            </w: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/</w:t>
            </w:r>
          </w:p>
        </w:tc>
        <w:tc>
          <w:tcPr>
            <w:tcW w:w="2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________</w:t>
            </w:r>
          </w:p>
        </w:tc>
      </w:tr>
      <w:tr w:rsidR="005157CA" w:rsidRPr="005155BD">
        <w:tc>
          <w:tcPr>
            <w:tcW w:w="49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5155BD">
              <w:rPr>
                <w:sz w:val="20"/>
                <w:szCs w:val="20"/>
              </w:rPr>
              <w:t>(подпись)</w:t>
            </w: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5155BD">
              <w:rPr>
                <w:sz w:val="20"/>
                <w:szCs w:val="20"/>
              </w:rPr>
              <w:t>(Ф.И.О.)</w:t>
            </w:r>
          </w:p>
        </w:tc>
      </w:tr>
      <w:tr w:rsidR="005157CA" w:rsidRPr="005155BD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М.П.</w:t>
            </w:r>
          </w:p>
          <w:p w:rsidR="005155BD" w:rsidRPr="005155BD" w:rsidRDefault="005155BD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Исполнитель ____________________</w:t>
            </w:r>
          </w:p>
          <w:p w:rsidR="005157CA" w:rsidRPr="005155BD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155BD">
              <w:rPr>
                <w:sz w:val="24"/>
                <w:szCs w:val="24"/>
              </w:rPr>
              <w:t>Контактный телефон ______________</w:t>
            </w:r>
          </w:p>
        </w:tc>
      </w:tr>
    </w:tbl>
    <w:p w:rsidR="005157CA" w:rsidRPr="005157CA" w:rsidRDefault="005157CA" w:rsidP="005157CA">
      <w:pPr>
        <w:spacing w:after="0"/>
        <w:ind w:firstLine="709"/>
        <w:jc w:val="both"/>
      </w:pPr>
    </w:p>
    <w:p w:rsidR="005157CA" w:rsidRDefault="005157CA" w:rsidP="005157CA">
      <w:pPr>
        <w:spacing w:after="0"/>
        <w:ind w:firstLine="709"/>
        <w:jc w:val="both"/>
      </w:pPr>
    </w:p>
    <w:p w:rsidR="00CC0789" w:rsidRDefault="00CC0789" w:rsidP="005157CA">
      <w:pPr>
        <w:spacing w:after="0"/>
        <w:ind w:firstLine="709"/>
        <w:jc w:val="both"/>
        <w:sectPr w:rsidR="00CC0789" w:rsidSect="005157CA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5157CA" w:rsidRPr="005157CA" w:rsidRDefault="005157CA" w:rsidP="009431D9">
      <w:pPr>
        <w:spacing w:after="0"/>
        <w:ind w:firstLine="709"/>
        <w:jc w:val="right"/>
      </w:pPr>
      <w:r w:rsidRPr="005157CA">
        <w:lastRenderedPageBreak/>
        <w:t xml:space="preserve">Приложение </w:t>
      </w:r>
      <w:r w:rsidR="009431D9">
        <w:t>№</w:t>
      </w:r>
      <w:r w:rsidR="00A80D62">
        <w:t>2</w:t>
      </w:r>
    </w:p>
    <w:p w:rsidR="005157CA" w:rsidRPr="005157CA" w:rsidRDefault="005157CA" w:rsidP="009431D9">
      <w:pPr>
        <w:spacing w:after="0"/>
        <w:ind w:firstLine="709"/>
        <w:jc w:val="right"/>
      </w:pPr>
      <w:r w:rsidRPr="005157CA">
        <w:t>к Порядку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9431D9">
      <w:pPr>
        <w:spacing w:after="0"/>
        <w:ind w:firstLine="709"/>
        <w:jc w:val="center"/>
      </w:pPr>
      <w:bookmarkStart w:id="22" w:name="Par546"/>
      <w:bookmarkEnd w:id="22"/>
      <w:r w:rsidRPr="005157CA">
        <w:t>СВОДНЫЙ РЕЕСТР</w:t>
      </w:r>
    </w:p>
    <w:p w:rsidR="005157CA" w:rsidRPr="005157CA" w:rsidRDefault="005157CA" w:rsidP="009431D9">
      <w:pPr>
        <w:spacing w:after="0"/>
        <w:ind w:firstLine="709"/>
        <w:jc w:val="center"/>
      </w:pPr>
      <w:r w:rsidRPr="005157CA">
        <w:t>ВЫПОЛНЕННЫХ РЕМОНТНЫХ РАБОТ ОБЩЕГО ИМУЩЕСТВА</w:t>
      </w:r>
    </w:p>
    <w:p w:rsidR="005157CA" w:rsidRPr="005157CA" w:rsidRDefault="005157CA" w:rsidP="009431D9">
      <w:pPr>
        <w:spacing w:after="0"/>
        <w:ind w:firstLine="709"/>
        <w:jc w:val="center"/>
      </w:pPr>
      <w:r w:rsidRPr="005157CA">
        <w:t xml:space="preserve">(ЭЛЕМЕНТОВ ОБЩЕГО ИМУЩЕСТВА) </w:t>
      </w:r>
      <w:proofErr w:type="gramStart"/>
      <w:r w:rsidRPr="005157CA">
        <w:t>В</w:t>
      </w:r>
      <w:proofErr w:type="gramEnd"/>
      <w:r w:rsidRPr="005157CA">
        <w:t xml:space="preserve"> МНОГОКВАРТИРНЫХ</w:t>
      </w:r>
    </w:p>
    <w:p w:rsidR="005157CA" w:rsidRPr="005157CA" w:rsidRDefault="005157CA" w:rsidP="009431D9">
      <w:pPr>
        <w:spacing w:after="0"/>
        <w:ind w:firstLine="709"/>
        <w:jc w:val="center"/>
      </w:pPr>
      <w:proofErr w:type="gramStart"/>
      <w:r w:rsidRPr="005157CA">
        <w:t>ДОМАХ</w:t>
      </w:r>
      <w:proofErr w:type="gramEnd"/>
      <w:r w:rsidRPr="005157CA">
        <w:t xml:space="preserve"> ЗА 20__ ГОД</w:t>
      </w:r>
    </w:p>
    <w:p w:rsidR="005157CA" w:rsidRPr="005157CA" w:rsidRDefault="005157CA" w:rsidP="009431D9">
      <w:pPr>
        <w:spacing w:after="0"/>
        <w:ind w:firstLine="709"/>
        <w:jc w:val="center"/>
      </w:pPr>
      <w:r w:rsidRPr="005157CA">
        <w:t>ПО _________________________________________________________</w:t>
      </w:r>
    </w:p>
    <w:p w:rsidR="005157CA" w:rsidRPr="009431D9" w:rsidRDefault="005157CA" w:rsidP="009431D9">
      <w:pPr>
        <w:spacing w:after="0"/>
        <w:ind w:firstLine="709"/>
        <w:jc w:val="center"/>
        <w:rPr>
          <w:sz w:val="20"/>
          <w:szCs w:val="20"/>
        </w:rPr>
      </w:pPr>
      <w:r w:rsidRPr="009431D9">
        <w:rPr>
          <w:sz w:val="20"/>
          <w:szCs w:val="20"/>
        </w:rPr>
        <w:t>наименование УО, ТСЖ, обслуживающей организации</w:t>
      </w:r>
    </w:p>
    <w:p w:rsidR="005157CA" w:rsidRPr="005157CA" w:rsidRDefault="005157CA" w:rsidP="005157CA">
      <w:pPr>
        <w:spacing w:after="0"/>
        <w:ind w:firstLine="709"/>
        <w:jc w:val="both"/>
      </w:pPr>
    </w:p>
    <w:tbl>
      <w:tblPr>
        <w:tblW w:w="141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1842"/>
        <w:gridCol w:w="1843"/>
        <w:gridCol w:w="2268"/>
        <w:gridCol w:w="2410"/>
        <w:gridCol w:w="2410"/>
        <w:gridCol w:w="2409"/>
      </w:tblGrid>
      <w:tr w:rsidR="005157CA" w:rsidRPr="009431D9" w:rsidTr="003B1F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Вид ремонтных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Стоимость ремонтных работ по сметному расчету (сводному сметному расчету)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Стоимость ремонтных работ по актам приемки выполненных работ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Перечислено подрядным организациям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Наименование подрядной организации</w:t>
            </w:r>
          </w:p>
        </w:tc>
      </w:tr>
      <w:tr w:rsidR="005157CA" w:rsidRPr="009431D9" w:rsidTr="003B1F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7</w:t>
            </w:r>
          </w:p>
        </w:tc>
      </w:tr>
      <w:tr w:rsidR="005157CA" w:rsidRPr="009431D9" w:rsidTr="003B1F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5157CA" w:rsidRPr="009431D9" w:rsidTr="003B1F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5157CA" w:rsidRPr="009431D9" w:rsidTr="003B1F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3B1F0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5157CA" w:rsidRPr="005157CA" w:rsidRDefault="005157CA" w:rsidP="005157CA">
      <w:pPr>
        <w:spacing w:after="0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6"/>
        <w:gridCol w:w="1669"/>
        <w:gridCol w:w="371"/>
        <w:gridCol w:w="2075"/>
      </w:tblGrid>
      <w:tr w:rsidR="005157CA" w:rsidRPr="005157CA">
        <w:tc>
          <w:tcPr>
            <w:tcW w:w="49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9431D9" w:rsidRDefault="005157CA" w:rsidP="00007DCB">
            <w:pPr>
              <w:spacing w:after="0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РуководительУО/председатель правления ТСЖ/руководитель обслуживающей организации/руководитель "временной" УО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______</w:t>
            </w: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/</w:t>
            </w:r>
          </w:p>
        </w:tc>
        <w:tc>
          <w:tcPr>
            <w:tcW w:w="2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__________</w:t>
            </w:r>
          </w:p>
        </w:tc>
      </w:tr>
      <w:tr w:rsidR="005157CA" w:rsidRPr="005157CA">
        <w:tc>
          <w:tcPr>
            <w:tcW w:w="49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9431D9">
              <w:rPr>
                <w:sz w:val="20"/>
                <w:szCs w:val="20"/>
              </w:rPr>
              <w:t>(подпись)</w:t>
            </w: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9431D9">
              <w:rPr>
                <w:sz w:val="20"/>
                <w:szCs w:val="20"/>
              </w:rPr>
              <w:t>(Ф.И.О.)</w:t>
            </w:r>
          </w:p>
        </w:tc>
      </w:tr>
      <w:tr w:rsidR="005157CA" w:rsidRPr="005157CA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М.П.</w:t>
            </w:r>
          </w:p>
          <w:p w:rsidR="000846D4" w:rsidRDefault="000846D4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Исполнитель ____________________</w:t>
            </w:r>
          </w:p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Контактный телефон ______________</w:t>
            </w:r>
          </w:p>
        </w:tc>
      </w:tr>
    </w:tbl>
    <w:p w:rsidR="008A7D7A" w:rsidRDefault="008A7D7A" w:rsidP="009431D9">
      <w:pPr>
        <w:spacing w:after="0"/>
        <w:ind w:firstLine="709"/>
        <w:jc w:val="right"/>
      </w:pPr>
    </w:p>
    <w:p w:rsidR="005157CA" w:rsidRPr="005157CA" w:rsidRDefault="005157CA" w:rsidP="009431D9">
      <w:pPr>
        <w:spacing w:after="0"/>
        <w:ind w:firstLine="709"/>
        <w:jc w:val="right"/>
      </w:pPr>
      <w:r w:rsidRPr="005157CA">
        <w:lastRenderedPageBreak/>
        <w:t xml:space="preserve">Приложение </w:t>
      </w:r>
      <w:r w:rsidR="009431D9">
        <w:t>№</w:t>
      </w:r>
      <w:r w:rsidR="00A80D62">
        <w:t>3</w:t>
      </w:r>
    </w:p>
    <w:p w:rsidR="005157CA" w:rsidRPr="005157CA" w:rsidRDefault="005157CA" w:rsidP="009431D9">
      <w:pPr>
        <w:spacing w:after="0"/>
        <w:ind w:firstLine="709"/>
        <w:jc w:val="right"/>
      </w:pPr>
      <w:r w:rsidRPr="005157CA">
        <w:t>к Порядку</w:t>
      </w:r>
    </w:p>
    <w:p w:rsidR="005157CA" w:rsidRPr="005157CA" w:rsidRDefault="005157CA" w:rsidP="005157CA">
      <w:pPr>
        <w:spacing w:after="0"/>
        <w:ind w:firstLine="709"/>
        <w:jc w:val="both"/>
      </w:pPr>
    </w:p>
    <w:p w:rsidR="005157CA" w:rsidRPr="005157CA" w:rsidRDefault="005157CA" w:rsidP="009431D9">
      <w:pPr>
        <w:spacing w:after="0"/>
        <w:ind w:firstLine="709"/>
        <w:jc w:val="center"/>
      </w:pPr>
      <w:bookmarkStart w:id="23" w:name="Par615"/>
      <w:bookmarkEnd w:id="23"/>
      <w:r w:rsidRPr="005157CA">
        <w:t>СВОДНЫЙ ОТЧЕТ</w:t>
      </w:r>
    </w:p>
    <w:p w:rsidR="005157CA" w:rsidRPr="005157CA" w:rsidRDefault="005157CA" w:rsidP="009431D9">
      <w:pPr>
        <w:spacing w:after="0"/>
        <w:ind w:firstLine="709"/>
        <w:jc w:val="center"/>
      </w:pPr>
      <w:r w:rsidRPr="005157CA">
        <w:t>О ВЫПОЛНЕН</w:t>
      </w:r>
      <w:r w:rsidR="00F51E6D">
        <w:t>НЫХ</w:t>
      </w:r>
      <w:r w:rsidRPr="005157CA">
        <w:t xml:space="preserve"> РЕМОНТНЫХ РАБОТ</w:t>
      </w:r>
      <w:r w:rsidR="002C3E54">
        <w:t>АХ</w:t>
      </w:r>
      <w:r w:rsidRPr="005157CA">
        <w:t xml:space="preserve"> ОБЩЕГО ИМУЩЕСТВА (ЭЛЕМЕНТОВОБЩЕГО ИМУЩЕСТВА) СОБСТВЕННИКОВ ПОМЕЩЕНИЙ </w:t>
      </w:r>
      <w:proofErr w:type="gramStart"/>
      <w:r w:rsidRPr="005157CA">
        <w:t>В</w:t>
      </w:r>
      <w:proofErr w:type="gramEnd"/>
      <w:r w:rsidRPr="005157CA">
        <w:t xml:space="preserve"> МНОГОКВАРТИРНЫХ</w:t>
      </w:r>
    </w:p>
    <w:p w:rsidR="005157CA" w:rsidRPr="005157CA" w:rsidRDefault="005157CA" w:rsidP="009431D9">
      <w:pPr>
        <w:spacing w:after="0"/>
        <w:ind w:firstLine="709"/>
        <w:jc w:val="center"/>
      </w:pPr>
      <w:proofErr w:type="gramStart"/>
      <w:r w:rsidRPr="005157CA">
        <w:t>ДОМАХ</w:t>
      </w:r>
      <w:proofErr w:type="gramEnd"/>
      <w:r w:rsidRPr="005157CA">
        <w:t xml:space="preserve"> ПО СОСТОЯНИЮ НА "___" __________ 20__ ГОДА</w:t>
      </w:r>
    </w:p>
    <w:p w:rsidR="009431D9" w:rsidRDefault="005157CA" w:rsidP="009431D9">
      <w:pPr>
        <w:spacing w:after="0"/>
        <w:ind w:firstLine="709"/>
        <w:jc w:val="center"/>
      </w:pPr>
      <w:r w:rsidRPr="005157CA">
        <w:t>ПО __________________</w:t>
      </w:r>
      <w:r w:rsidR="009431D9">
        <w:t>________________________________</w:t>
      </w:r>
    </w:p>
    <w:p w:rsidR="009431D9" w:rsidRPr="009431D9" w:rsidRDefault="009431D9" w:rsidP="009431D9">
      <w:pPr>
        <w:spacing w:after="0"/>
        <w:ind w:firstLine="709"/>
        <w:jc w:val="center"/>
        <w:rPr>
          <w:sz w:val="20"/>
          <w:szCs w:val="20"/>
        </w:rPr>
      </w:pPr>
      <w:r w:rsidRPr="009431D9">
        <w:rPr>
          <w:sz w:val="20"/>
          <w:szCs w:val="20"/>
        </w:rPr>
        <w:t>наименование УО, ТСЖ, обслуживающей организации</w:t>
      </w:r>
    </w:p>
    <w:p w:rsidR="005157CA" w:rsidRDefault="005157CA" w:rsidP="005157CA">
      <w:pPr>
        <w:spacing w:after="0"/>
        <w:ind w:firstLine="709"/>
        <w:jc w:val="both"/>
      </w:pPr>
    </w:p>
    <w:p w:rsidR="00DD7511" w:rsidRPr="005157CA" w:rsidRDefault="00DD7511" w:rsidP="005157CA">
      <w:pPr>
        <w:spacing w:after="0"/>
        <w:ind w:firstLine="709"/>
        <w:jc w:val="both"/>
        <w:sectPr w:rsidR="00DD7511" w:rsidRPr="005157CA" w:rsidSect="00DB712B"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  <w:docGrid w:linePitch="381"/>
        </w:sectPr>
      </w:pPr>
    </w:p>
    <w:tbl>
      <w:tblPr>
        <w:tblW w:w="143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1842"/>
        <w:gridCol w:w="1560"/>
        <w:gridCol w:w="1701"/>
        <w:gridCol w:w="1701"/>
        <w:gridCol w:w="1531"/>
        <w:gridCol w:w="1644"/>
        <w:gridCol w:w="1645"/>
        <w:gridCol w:w="1700"/>
      </w:tblGrid>
      <w:tr w:rsidR="005157CA" w:rsidRPr="009431D9" w:rsidTr="00DD75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Вид ремонтных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Размер средств собственников помещений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Сумма субсидии 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Стоимость ремонтных работ по сметному расчету (сводному сметному расчету) (руб.)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Фактическая стоимость ремонтных работ по актам выполненных работ (КС-2) (руб.)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Перечислено управляющей организации, ТСЖ, обслуживающей организации (руб.)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Дебиторская</w:t>
            </w:r>
            <w:proofErr w:type="gramStart"/>
            <w:r w:rsidRPr="009431D9">
              <w:rPr>
                <w:sz w:val="24"/>
                <w:szCs w:val="24"/>
              </w:rPr>
              <w:t xml:space="preserve"> (+), </w:t>
            </w:r>
            <w:proofErr w:type="gramEnd"/>
            <w:r w:rsidRPr="009431D9">
              <w:rPr>
                <w:sz w:val="24"/>
                <w:szCs w:val="24"/>
              </w:rPr>
              <w:t>кредиторская (-) задолженность</w:t>
            </w:r>
          </w:p>
        </w:tc>
      </w:tr>
      <w:tr w:rsidR="005157CA" w:rsidRPr="009431D9" w:rsidTr="00DD75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9</w:t>
            </w:r>
          </w:p>
        </w:tc>
      </w:tr>
      <w:tr w:rsidR="005157CA" w:rsidRPr="009431D9" w:rsidTr="00DD75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157CA" w:rsidRPr="009431D9" w:rsidTr="00DD75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157CA" w:rsidRPr="009431D9" w:rsidTr="00DD75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9431D9">
            <w:pPr>
              <w:spacing w:after="0"/>
              <w:jc w:val="center"/>
              <w:rPr>
                <w:sz w:val="24"/>
                <w:szCs w:val="24"/>
              </w:rPr>
            </w:pPr>
            <w:r w:rsidRPr="009431D9"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A" w:rsidRPr="009431D9" w:rsidRDefault="005157CA" w:rsidP="005157C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157CA" w:rsidRPr="005157CA" w:rsidRDefault="005157CA" w:rsidP="005157CA">
      <w:pPr>
        <w:spacing w:after="0"/>
        <w:ind w:firstLine="709"/>
        <w:jc w:val="both"/>
      </w:pPr>
    </w:p>
    <w:p w:rsidR="0076178D" w:rsidRDefault="0076178D" w:rsidP="005157CA">
      <w:pPr>
        <w:spacing w:after="0"/>
        <w:ind w:firstLine="709"/>
        <w:jc w:val="both"/>
      </w:pP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Исполнитель ____________________</w:t>
      </w:r>
    </w:p>
    <w:p w:rsidR="005157CA" w:rsidRPr="005157CA" w:rsidRDefault="005157CA" w:rsidP="005157CA">
      <w:pPr>
        <w:spacing w:after="0"/>
        <w:ind w:firstLine="709"/>
        <w:jc w:val="both"/>
      </w:pPr>
      <w:r w:rsidRPr="005157CA">
        <w:t>Контактный телефон _____________</w:t>
      </w:r>
    </w:p>
    <w:p w:rsidR="00F12C76" w:rsidRDefault="00F12C76" w:rsidP="00690A42">
      <w:pPr>
        <w:spacing w:after="0"/>
        <w:jc w:val="both"/>
      </w:pPr>
    </w:p>
    <w:sectPr w:rsidR="00F12C76" w:rsidSect="00DB712B">
      <w:type w:val="continuous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0167"/>
    <w:multiLevelType w:val="multilevel"/>
    <w:tmpl w:val="DFB6C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8CE446F"/>
    <w:multiLevelType w:val="hybridMultilevel"/>
    <w:tmpl w:val="7260485A"/>
    <w:lvl w:ilvl="0" w:tplc="981CF4DE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BF07CD7"/>
    <w:multiLevelType w:val="multilevel"/>
    <w:tmpl w:val="2896710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49CF"/>
    <w:rsid w:val="00007DCB"/>
    <w:rsid w:val="00012917"/>
    <w:rsid w:val="00022286"/>
    <w:rsid w:val="000543D0"/>
    <w:rsid w:val="000548CA"/>
    <w:rsid w:val="000822C6"/>
    <w:rsid w:val="000846D4"/>
    <w:rsid w:val="000853C0"/>
    <w:rsid w:val="00085CC9"/>
    <w:rsid w:val="00091F68"/>
    <w:rsid w:val="000951B4"/>
    <w:rsid w:val="000B3A46"/>
    <w:rsid w:val="000D02B6"/>
    <w:rsid w:val="0010350F"/>
    <w:rsid w:val="00116EC0"/>
    <w:rsid w:val="001202CF"/>
    <w:rsid w:val="001415C6"/>
    <w:rsid w:val="0015743B"/>
    <w:rsid w:val="0017319C"/>
    <w:rsid w:val="001775A0"/>
    <w:rsid w:val="00180AED"/>
    <w:rsid w:val="00183B74"/>
    <w:rsid w:val="00185B0A"/>
    <w:rsid w:val="00196908"/>
    <w:rsid w:val="001B1486"/>
    <w:rsid w:val="001C552C"/>
    <w:rsid w:val="001D17EB"/>
    <w:rsid w:val="001D2D0E"/>
    <w:rsid w:val="001D5706"/>
    <w:rsid w:val="00233068"/>
    <w:rsid w:val="0024134B"/>
    <w:rsid w:val="00252595"/>
    <w:rsid w:val="00295F36"/>
    <w:rsid w:val="002A5404"/>
    <w:rsid w:val="002A7D11"/>
    <w:rsid w:val="002B1BFB"/>
    <w:rsid w:val="002B6152"/>
    <w:rsid w:val="002C2D8C"/>
    <w:rsid w:val="002C3D6D"/>
    <w:rsid w:val="002C3E54"/>
    <w:rsid w:val="002E0F4B"/>
    <w:rsid w:val="002E3341"/>
    <w:rsid w:val="00304837"/>
    <w:rsid w:val="00311197"/>
    <w:rsid w:val="00383180"/>
    <w:rsid w:val="003B1F09"/>
    <w:rsid w:val="003C2F11"/>
    <w:rsid w:val="003C4FCC"/>
    <w:rsid w:val="003C5DBD"/>
    <w:rsid w:val="003E1216"/>
    <w:rsid w:val="004122BC"/>
    <w:rsid w:val="00451EF3"/>
    <w:rsid w:val="004718F0"/>
    <w:rsid w:val="00473225"/>
    <w:rsid w:val="00480ABE"/>
    <w:rsid w:val="004873ED"/>
    <w:rsid w:val="0049761F"/>
    <w:rsid w:val="004E481E"/>
    <w:rsid w:val="004E7BC3"/>
    <w:rsid w:val="004F0C7F"/>
    <w:rsid w:val="005155BD"/>
    <w:rsid w:val="005157CA"/>
    <w:rsid w:val="0052602A"/>
    <w:rsid w:val="005310B4"/>
    <w:rsid w:val="005364CE"/>
    <w:rsid w:val="00541360"/>
    <w:rsid w:val="0054799E"/>
    <w:rsid w:val="00556638"/>
    <w:rsid w:val="005635E9"/>
    <w:rsid w:val="0056538E"/>
    <w:rsid w:val="00566A1F"/>
    <w:rsid w:val="00572054"/>
    <w:rsid w:val="0058148B"/>
    <w:rsid w:val="00586525"/>
    <w:rsid w:val="00594305"/>
    <w:rsid w:val="005B768E"/>
    <w:rsid w:val="00625871"/>
    <w:rsid w:val="0064137E"/>
    <w:rsid w:val="00646280"/>
    <w:rsid w:val="00660BDF"/>
    <w:rsid w:val="00661501"/>
    <w:rsid w:val="00662B11"/>
    <w:rsid w:val="0068767F"/>
    <w:rsid w:val="00690A42"/>
    <w:rsid w:val="00694E0C"/>
    <w:rsid w:val="006B0F7E"/>
    <w:rsid w:val="006B1583"/>
    <w:rsid w:val="006C0B77"/>
    <w:rsid w:val="006F0E70"/>
    <w:rsid w:val="006F376B"/>
    <w:rsid w:val="006F67EC"/>
    <w:rsid w:val="0072266C"/>
    <w:rsid w:val="00755D45"/>
    <w:rsid w:val="0076178D"/>
    <w:rsid w:val="00767ED6"/>
    <w:rsid w:val="007721FC"/>
    <w:rsid w:val="007800E6"/>
    <w:rsid w:val="00790E05"/>
    <w:rsid w:val="00795071"/>
    <w:rsid w:val="007A3D8F"/>
    <w:rsid w:val="007A47B8"/>
    <w:rsid w:val="007A4F90"/>
    <w:rsid w:val="007B3C52"/>
    <w:rsid w:val="007B7597"/>
    <w:rsid w:val="007E7FE4"/>
    <w:rsid w:val="00803C9A"/>
    <w:rsid w:val="00804F40"/>
    <w:rsid w:val="008115B8"/>
    <w:rsid w:val="00811A9F"/>
    <w:rsid w:val="0081326B"/>
    <w:rsid w:val="00822A9C"/>
    <w:rsid w:val="008242FF"/>
    <w:rsid w:val="00831491"/>
    <w:rsid w:val="00835346"/>
    <w:rsid w:val="00836C89"/>
    <w:rsid w:val="00837008"/>
    <w:rsid w:val="008420B2"/>
    <w:rsid w:val="008524AB"/>
    <w:rsid w:val="00870751"/>
    <w:rsid w:val="00873B8A"/>
    <w:rsid w:val="008740E0"/>
    <w:rsid w:val="00891F8A"/>
    <w:rsid w:val="008A2117"/>
    <w:rsid w:val="008A2FA7"/>
    <w:rsid w:val="008A7D7A"/>
    <w:rsid w:val="008B56B2"/>
    <w:rsid w:val="008D2F93"/>
    <w:rsid w:val="008D7F6C"/>
    <w:rsid w:val="008E0057"/>
    <w:rsid w:val="008F172B"/>
    <w:rsid w:val="00901728"/>
    <w:rsid w:val="009116D2"/>
    <w:rsid w:val="00921612"/>
    <w:rsid w:val="00922C48"/>
    <w:rsid w:val="009431D9"/>
    <w:rsid w:val="00953B1D"/>
    <w:rsid w:val="009876A8"/>
    <w:rsid w:val="009A0E92"/>
    <w:rsid w:val="009B0B02"/>
    <w:rsid w:val="009B1A78"/>
    <w:rsid w:val="009C167D"/>
    <w:rsid w:val="009D21B3"/>
    <w:rsid w:val="009D4CBD"/>
    <w:rsid w:val="009D4FD2"/>
    <w:rsid w:val="009D573C"/>
    <w:rsid w:val="009E1ECC"/>
    <w:rsid w:val="009E3FDC"/>
    <w:rsid w:val="009E5789"/>
    <w:rsid w:val="009F3949"/>
    <w:rsid w:val="00A215A4"/>
    <w:rsid w:val="00A551FE"/>
    <w:rsid w:val="00A612D7"/>
    <w:rsid w:val="00A80D62"/>
    <w:rsid w:val="00A80FCA"/>
    <w:rsid w:val="00A82A16"/>
    <w:rsid w:val="00A82B2D"/>
    <w:rsid w:val="00A86B9B"/>
    <w:rsid w:val="00A94B63"/>
    <w:rsid w:val="00AC1C96"/>
    <w:rsid w:val="00B14B6A"/>
    <w:rsid w:val="00B240BD"/>
    <w:rsid w:val="00B30C7C"/>
    <w:rsid w:val="00B31ED7"/>
    <w:rsid w:val="00B33496"/>
    <w:rsid w:val="00B5341E"/>
    <w:rsid w:val="00B54521"/>
    <w:rsid w:val="00B567E3"/>
    <w:rsid w:val="00B61E14"/>
    <w:rsid w:val="00B64120"/>
    <w:rsid w:val="00B6437D"/>
    <w:rsid w:val="00B85A0A"/>
    <w:rsid w:val="00B915B7"/>
    <w:rsid w:val="00BB0DE2"/>
    <w:rsid w:val="00BB772F"/>
    <w:rsid w:val="00BC0F23"/>
    <w:rsid w:val="00BC14CB"/>
    <w:rsid w:val="00BC4B21"/>
    <w:rsid w:val="00BD3AED"/>
    <w:rsid w:val="00BD5D96"/>
    <w:rsid w:val="00BD6E85"/>
    <w:rsid w:val="00BE198A"/>
    <w:rsid w:val="00BE4D29"/>
    <w:rsid w:val="00BF1F9C"/>
    <w:rsid w:val="00BF3EFE"/>
    <w:rsid w:val="00BF7D8F"/>
    <w:rsid w:val="00C07A50"/>
    <w:rsid w:val="00C11A99"/>
    <w:rsid w:val="00C24BF6"/>
    <w:rsid w:val="00C307B9"/>
    <w:rsid w:val="00C334C0"/>
    <w:rsid w:val="00C411A2"/>
    <w:rsid w:val="00C50BCD"/>
    <w:rsid w:val="00C6594F"/>
    <w:rsid w:val="00C73D8C"/>
    <w:rsid w:val="00C76999"/>
    <w:rsid w:val="00CC0789"/>
    <w:rsid w:val="00CE6D83"/>
    <w:rsid w:val="00CE7B8D"/>
    <w:rsid w:val="00CF3FFC"/>
    <w:rsid w:val="00D015A4"/>
    <w:rsid w:val="00D104B8"/>
    <w:rsid w:val="00D144A4"/>
    <w:rsid w:val="00D23397"/>
    <w:rsid w:val="00D2642C"/>
    <w:rsid w:val="00D3389F"/>
    <w:rsid w:val="00D34668"/>
    <w:rsid w:val="00D43F7C"/>
    <w:rsid w:val="00D43F81"/>
    <w:rsid w:val="00D5596F"/>
    <w:rsid w:val="00D56FA0"/>
    <w:rsid w:val="00D64607"/>
    <w:rsid w:val="00D71929"/>
    <w:rsid w:val="00D814FD"/>
    <w:rsid w:val="00D81574"/>
    <w:rsid w:val="00DA6E35"/>
    <w:rsid w:val="00DB53E4"/>
    <w:rsid w:val="00DB712B"/>
    <w:rsid w:val="00DC10DE"/>
    <w:rsid w:val="00DC5222"/>
    <w:rsid w:val="00DD1B1F"/>
    <w:rsid w:val="00DD7510"/>
    <w:rsid w:val="00DD7511"/>
    <w:rsid w:val="00DE4AAB"/>
    <w:rsid w:val="00E15475"/>
    <w:rsid w:val="00E24C5D"/>
    <w:rsid w:val="00E34625"/>
    <w:rsid w:val="00E44A65"/>
    <w:rsid w:val="00E45D17"/>
    <w:rsid w:val="00EA49CF"/>
    <w:rsid w:val="00EA59DF"/>
    <w:rsid w:val="00EB377F"/>
    <w:rsid w:val="00EC078A"/>
    <w:rsid w:val="00EC29FE"/>
    <w:rsid w:val="00EC4A02"/>
    <w:rsid w:val="00ED1E0A"/>
    <w:rsid w:val="00EE4070"/>
    <w:rsid w:val="00EF2F32"/>
    <w:rsid w:val="00EF5801"/>
    <w:rsid w:val="00F00760"/>
    <w:rsid w:val="00F04025"/>
    <w:rsid w:val="00F12C76"/>
    <w:rsid w:val="00F152C6"/>
    <w:rsid w:val="00F26F65"/>
    <w:rsid w:val="00F27192"/>
    <w:rsid w:val="00F43E38"/>
    <w:rsid w:val="00F45547"/>
    <w:rsid w:val="00F51E6D"/>
    <w:rsid w:val="00F524DA"/>
    <w:rsid w:val="00F54F4E"/>
    <w:rsid w:val="00F64552"/>
    <w:rsid w:val="00F66B91"/>
    <w:rsid w:val="00F83FDE"/>
    <w:rsid w:val="00FA49A0"/>
    <w:rsid w:val="00FA79A3"/>
    <w:rsid w:val="00FB7BEF"/>
    <w:rsid w:val="00FC0695"/>
    <w:rsid w:val="00FD3ABC"/>
    <w:rsid w:val="00FD57B0"/>
    <w:rsid w:val="00FE3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7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57CA"/>
    <w:rPr>
      <w:color w:val="605E5C"/>
      <w:shd w:val="clear" w:color="auto" w:fill="E1DFDD"/>
    </w:rPr>
  </w:style>
  <w:style w:type="paragraph" w:customStyle="1" w:styleId="ConsPlusNormal">
    <w:name w:val="ConsPlusNormal"/>
    <w:rsid w:val="0064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64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64628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5">
    <w:name w:val="Подзаголовок Знак"/>
    <w:basedOn w:val="a0"/>
    <w:link w:val="a4"/>
    <w:uiPriority w:val="11"/>
    <w:rsid w:val="00646280"/>
    <w:rPr>
      <w:rFonts w:eastAsiaTheme="minorEastAsia"/>
      <w:color w:val="5A5A5A" w:themeColor="text1" w:themeTint="A5"/>
      <w:spacing w:val="15"/>
    </w:rPr>
  </w:style>
  <w:style w:type="paragraph" w:styleId="a6">
    <w:name w:val="List Paragraph"/>
    <w:basedOn w:val="a"/>
    <w:uiPriority w:val="1"/>
    <w:qFormat/>
    <w:rsid w:val="001D570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80A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0AB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0ABE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0A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0AB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RZR&amp;n=482692&amp;dst=101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7024&amp;dst=5769" TargetMode="External"/><Relationship Id="rId12" Type="http://schemas.openxmlformats.org/officeDocument/2006/relationships/hyperlink" Target="https://login.consultant.ru/link/?req=doc&amp;base=RZB&amp;n=314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11" Type="http://schemas.openxmlformats.org/officeDocument/2006/relationships/hyperlink" Target="https://login.consultant.ru/link/?req=doc&amp;base=RZB&amp;n=466787" TargetMode="External"/><Relationship Id="rId5" Type="http://schemas.openxmlformats.org/officeDocument/2006/relationships/hyperlink" Target="consultantplus://offline/ref=0F41857EBE6B4B4B2209754B35BC74FC9F805FB32A016743473382B3DDB469D989BB75F2A20F6C641C51E6EAC9AAE2849F38EF049E3E68ED77sA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6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659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21</Pages>
  <Words>7476</Words>
  <Characters>42614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139</cp:revision>
  <cp:lastPrinted>2025-02-10T12:11:00Z</cp:lastPrinted>
  <dcterms:created xsi:type="dcterms:W3CDTF">2024-10-15T13:28:00Z</dcterms:created>
  <dcterms:modified xsi:type="dcterms:W3CDTF">2026-03-16T08:49:00Z</dcterms:modified>
</cp:coreProperties>
</file>